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DC" w:rsidRDefault="00835BFE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48512" behindDoc="0" locked="0" layoutInCell="1" allowOverlap="1" wp14:anchorId="126E2E20" wp14:editId="27EC3627">
            <wp:simplePos x="0" y="0"/>
            <wp:positionH relativeFrom="margin">
              <wp:posOffset>-547370</wp:posOffset>
            </wp:positionH>
            <wp:positionV relativeFrom="paragraph">
              <wp:posOffset>424179</wp:posOffset>
            </wp:positionV>
            <wp:extent cx="6896100" cy="8410575"/>
            <wp:effectExtent l="0" t="0" r="0" b="952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n_sid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625" cy="8424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3872" behindDoc="0" locked="0" layoutInCell="1" allowOverlap="1" wp14:anchorId="7B670D30" wp14:editId="3B71F67B">
            <wp:simplePos x="0" y="0"/>
            <wp:positionH relativeFrom="margin">
              <wp:posOffset>-676910</wp:posOffset>
            </wp:positionH>
            <wp:positionV relativeFrom="paragraph">
              <wp:posOffset>1270</wp:posOffset>
            </wp:positionV>
            <wp:extent cx="2566035" cy="2078355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6F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1905000</wp:posOffset>
                </wp:positionV>
                <wp:extent cx="5191125" cy="7285990"/>
                <wp:effectExtent l="0" t="0" r="0" b="0"/>
                <wp:wrapThrough wrapText="bothSides">
                  <wp:wrapPolygon edited="0">
                    <wp:start x="238" y="0"/>
                    <wp:lineTo x="238" y="21517"/>
                    <wp:lineTo x="21323" y="21517"/>
                    <wp:lineTo x="21323" y="0"/>
                    <wp:lineTo x="238" y="0"/>
                  </wp:wrapPolygon>
                </wp:wrapThrough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28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86F" w:rsidRDefault="00A91CFE" w:rsidP="00A91CFE">
                            <w:pPr>
                              <w:jc w:val="center"/>
                              <w:rPr>
                                <w:rFonts w:cstheme="minorHAnsi"/>
                                <w:color w:val="548DD4" w:themeColor="text2" w:themeTint="99"/>
                                <w:sz w:val="88"/>
                                <w:szCs w:val="88"/>
                              </w:rPr>
                            </w:pPr>
                            <w:r w:rsidRPr="00EB0AB1">
                              <w:rPr>
                                <w:rFonts w:cstheme="minorHAnsi"/>
                                <w:color w:val="548DD4" w:themeColor="text2" w:themeTint="99"/>
                                <w:sz w:val="88"/>
                                <w:szCs w:val="88"/>
                              </w:rPr>
                              <w:t>PLANPROGRAM KULTURPLAN</w:t>
                            </w:r>
                          </w:p>
                          <w:p w:rsidR="00A91CFE" w:rsidRPr="00EB0AB1" w:rsidRDefault="00A91CFE" w:rsidP="00A91CFE">
                            <w:pPr>
                              <w:jc w:val="center"/>
                              <w:rPr>
                                <w:rFonts w:cstheme="minorHAnsi"/>
                                <w:color w:val="548DD4" w:themeColor="text2" w:themeTint="99"/>
                                <w:sz w:val="88"/>
                                <w:szCs w:val="88"/>
                              </w:rPr>
                            </w:pPr>
                            <w:r w:rsidRPr="00EB0AB1">
                              <w:rPr>
                                <w:rFonts w:cstheme="minorHAnsi"/>
                                <w:color w:val="548DD4" w:themeColor="text2" w:themeTint="99"/>
                                <w:sz w:val="88"/>
                                <w:szCs w:val="88"/>
                              </w:rPr>
                              <w:t>MODUM KOMMUNE</w:t>
                            </w:r>
                          </w:p>
                          <w:p w:rsidR="00A91CFE" w:rsidRPr="00EB0AB1" w:rsidRDefault="00A91CFE" w:rsidP="00A91CFE">
                            <w:pPr>
                              <w:jc w:val="center"/>
                              <w:rPr>
                                <w:rFonts w:cstheme="minorHAnsi"/>
                                <w:color w:val="548DD4" w:themeColor="text2" w:themeTint="99"/>
                                <w:sz w:val="88"/>
                                <w:szCs w:val="88"/>
                              </w:rPr>
                            </w:pPr>
                            <w:r w:rsidRPr="00EB0AB1">
                              <w:rPr>
                                <w:rFonts w:cstheme="minorHAnsi"/>
                                <w:color w:val="548DD4" w:themeColor="text2" w:themeTint="99"/>
                                <w:sz w:val="88"/>
                                <w:szCs w:val="88"/>
                              </w:rPr>
                              <w:t>2018</w:t>
                            </w:r>
                          </w:p>
                          <w:p w:rsidR="00A91CFE" w:rsidRDefault="00A91CFE" w:rsidP="00A91CFE">
                            <w:pPr>
                              <w:jc w:val="center"/>
                              <w:rPr>
                                <w:color w:val="548DD4" w:themeColor="text2" w:themeTint="99"/>
                                <w:sz w:val="52"/>
                              </w:rPr>
                            </w:pPr>
                          </w:p>
                          <w:p w:rsidR="00A91CFE" w:rsidRDefault="00A91CFE" w:rsidP="00A91CFE">
                            <w:pPr>
                              <w:jc w:val="center"/>
                              <w:rPr>
                                <w:color w:val="548DD4" w:themeColor="text2" w:themeTint="99"/>
                                <w:sz w:val="52"/>
                              </w:rPr>
                            </w:pPr>
                          </w:p>
                          <w:p w:rsidR="00A91CFE" w:rsidRDefault="00A91CFE" w:rsidP="00A91CFE">
                            <w:pPr>
                              <w:jc w:val="center"/>
                              <w:rPr>
                                <w:color w:val="548DD4" w:themeColor="text2" w:themeTint="99"/>
                                <w:sz w:val="52"/>
                              </w:rPr>
                            </w:pPr>
                          </w:p>
                          <w:p w:rsidR="00A91CFE" w:rsidRDefault="00A91CFE" w:rsidP="00A91CFE">
                            <w:pPr>
                              <w:jc w:val="center"/>
                              <w:rPr>
                                <w:color w:val="548DD4" w:themeColor="text2" w:themeTint="99"/>
                                <w:sz w:val="52"/>
                              </w:rPr>
                            </w:pPr>
                          </w:p>
                          <w:p w:rsidR="00A91CFE" w:rsidRDefault="00A91CFE" w:rsidP="00A91CFE">
                            <w:pPr>
                              <w:jc w:val="center"/>
                              <w:rPr>
                                <w:color w:val="548DD4" w:themeColor="text2" w:themeTint="99"/>
                                <w:sz w:val="52"/>
                              </w:rPr>
                            </w:pPr>
                          </w:p>
                          <w:p w:rsidR="00A91CFE" w:rsidRPr="00A91CFE" w:rsidRDefault="00A91CFE" w:rsidP="00A91CFE">
                            <w:pPr>
                              <w:jc w:val="center"/>
                              <w:rPr>
                                <w:color w:val="548DD4" w:themeColor="text2" w:themeTint="99"/>
                                <w:sz w:val="52"/>
                              </w:rPr>
                            </w:pPr>
                            <w:r w:rsidRPr="00A91CFE">
                              <w:rPr>
                                <w:color w:val="548DD4" w:themeColor="text2" w:themeTint="99"/>
                                <w:sz w:val="52"/>
                              </w:rPr>
                              <w:t>Høringsfrist 1.2.2019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7pt;margin-top:150pt;width:408.75pt;height:573.7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" filled="f" stroked="f">
                <v:textbox>
                  <w:txbxContent>
                    <w:p w:rsidR="0002086F" w:rsidRDefault="00A91CFE" w:rsidP="00A91CFE">
                      <w:pPr>
                        <w:jc w:val="center"/>
                        <w:rPr>
                          <w:rFonts w:cstheme="minorHAnsi"/>
                          <w:color w:val="548DD4" w:themeColor="text2" w:themeTint="99"/>
                          <w:sz w:val="88"/>
                          <w:szCs w:val="88"/>
                        </w:rPr>
                      </w:pPr>
                      <w:r w:rsidRPr="00EB0AB1">
                        <w:rPr>
                          <w:rFonts w:cstheme="minorHAnsi"/>
                          <w:color w:val="548DD4" w:themeColor="text2" w:themeTint="99"/>
                          <w:sz w:val="88"/>
                          <w:szCs w:val="88"/>
                        </w:rPr>
                        <w:t>PLANPROGRAM KULTURPLAN</w:t>
                      </w:r>
                    </w:p>
                    <w:p w:rsidR="00A91CFE" w:rsidRPr="00EB0AB1" w:rsidRDefault="00A91CFE" w:rsidP="00A91CFE">
                      <w:pPr>
                        <w:jc w:val="center"/>
                        <w:rPr>
                          <w:rFonts w:cstheme="minorHAnsi"/>
                          <w:color w:val="548DD4" w:themeColor="text2" w:themeTint="99"/>
                          <w:sz w:val="88"/>
                          <w:szCs w:val="88"/>
                        </w:rPr>
                      </w:pPr>
                      <w:r w:rsidRPr="00EB0AB1">
                        <w:rPr>
                          <w:rFonts w:cstheme="minorHAnsi"/>
                          <w:color w:val="548DD4" w:themeColor="text2" w:themeTint="99"/>
                          <w:sz w:val="88"/>
                          <w:szCs w:val="88"/>
                        </w:rPr>
                        <w:t>MODUM KOMMUNE</w:t>
                      </w:r>
                    </w:p>
                    <w:p w:rsidR="00A91CFE" w:rsidRPr="00EB0AB1" w:rsidRDefault="00A91CFE" w:rsidP="00A91CFE">
                      <w:pPr>
                        <w:jc w:val="center"/>
                        <w:rPr>
                          <w:rFonts w:cstheme="minorHAnsi"/>
                          <w:color w:val="548DD4" w:themeColor="text2" w:themeTint="99"/>
                          <w:sz w:val="88"/>
                          <w:szCs w:val="88"/>
                        </w:rPr>
                      </w:pPr>
                      <w:r w:rsidRPr="00EB0AB1">
                        <w:rPr>
                          <w:rFonts w:cstheme="minorHAnsi"/>
                          <w:color w:val="548DD4" w:themeColor="text2" w:themeTint="99"/>
                          <w:sz w:val="88"/>
                          <w:szCs w:val="88"/>
                        </w:rPr>
                        <w:t>2018</w:t>
                      </w:r>
                    </w:p>
                    <w:p w:rsidR="00A91CFE" w:rsidRDefault="00A91CFE" w:rsidP="00A91CFE">
                      <w:pPr>
                        <w:jc w:val="center"/>
                        <w:rPr>
                          <w:color w:val="548DD4" w:themeColor="text2" w:themeTint="99"/>
                          <w:sz w:val="52"/>
                        </w:rPr>
                      </w:pPr>
                    </w:p>
                    <w:p w:rsidR="00A91CFE" w:rsidRDefault="00A91CFE" w:rsidP="00A91CFE">
                      <w:pPr>
                        <w:jc w:val="center"/>
                        <w:rPr>
                          <w:color w:val="548DD4" w:themeColor="text2" w:themeTint="99"/>
                          <w:sz w:val="52"/>
                        </w:rPr>
                      </w:pPr>
                    </w:p>
                    <w:p w:rsidR="00A91CFE" w:rsidRDefault="00A91CFE" w:rsidP="00A91CFE">
                      <w:pPr>
                        <w:jc w:val="center"/>
                        <w:rPr>
                          <w:color w:val="548DD4" w:themeColor="text2" w:themeTint="99"/>
                          <w:sz w:val="52"/>
                        </w:rPr>
                      </w:pPr>
                    </w:p>
                    <w:p w:rsidR="00A91CFE" w:rsidRDefault="00A91CFE" w:rsidP="00A91CFE">
                      <w:pPr>
                        <w:jc w:val="center"/>
                        <w:rPr>
                          <w:color w:val="548DD4" w:themeColor="text2" w:themeTint="99"/>
                          <w:sz w:val="52"/>
                        </w:rPr>
                      </w:pPr>
                    </w:p>
                    <w:p w:rsidR="00A91CFE" w:rsidRDefault="00A91CFE" w:rsidP="00A91CFE">
                      <w:pPr>
                        <w:jc w:val="center"/>
                        <w:rPr>
                          <w:color w:val="548DD4" w:themeColor="text2" w:themeTint="99"/>
                          <w:sz w:val="52"/>
                        </w:rPr>
                      </w:pPr>
                    </w:p>
                    <w:p w:rsidR="00A91CFE" w:rsidRPr="00A91CFE" w:rsidRDefault="00A91CFE" w:rsidP="00A91CFE">
                      <w:pPr>
                        <w:jc w:val="center"/>
                        <w:rPr>
                          <w:color w:val="548DD4" w:themeColor="text2" w:themeTint="99"/>
                          <w:sz w:val="52"/>
                        </w:rPr>
                      </w:pPr>
                      <w:r w:rsidRPr="00A91CFE">
                        <w:rPr>
                          <w:color w:val="548DD4" w:themeColor="text2" w:themeTint="99"/>
                          <w:sz w:val="52"/>
                        </w:rPr>
                        <w:t>Høringsfrist 1.2.2019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86F">
        <w:rPr>
          <w:noProof/>
          <w:lang w:eastAsia="nb-NO"/>
        </w:rPr>
        <w:drawing>
          <wp:anchor distT="0" distB="0" distL="114300" distR="114300" simplePos="0" relativeHeight="251676160" behindDoc="0" locked="0" layoutInCell="1" allowOverlap="1" wp14:anchorId="2FA80DE9" wp14:editId="5D2A5F10">
            <wp:simplePos x="0" y="0"/>
            <wp:positionH relativeFrom="column">
              <wp:posOffset>5162550</wp:posOffset>
            </wp:positionH>
            <wp:positionV relativeFrom="paragraph">
              <wp:posOffset>7860665</wp:posOffset>
            </wp:positionV>
            <wp:extent cx="1485900" cy="1902460"/>
            <wp:effectExtent l="0" t="0" r="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le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FDC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859543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086F" w:rsidRDefault="0002086F" w:rsidP="0002086F">
          <w:pPr>
            <w:pStyle w:val="Overskriftforinnholdsfortegnelse"/>
          </w:pPr>
          <w:r>
            <w:t>Innhold</w:t>
          </w:r>
        </w:p>
        <w:p w:rsidR="0002086F" w:rsidRDefault="0002086F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397563" w:history="1">
            <w:r w:rsidRPr="00511359">
              <w:rPr>
                <w:rStyle w:val="Hyperkobling"/>
                <w:noProof/>
              </w:rPr>
              <w:t>1.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511359">
              <w:rPr>
                <w:rStyle w:val="Hyperkobling"/>
                <w:noProof/>
              </w:rPr>
              <w:t>Planprogram Kulturplan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_Toc530397563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64" w:history="1">
            <w:r w:rsidR="0002086F" w:rsidRPr="00511359">
              <w:rPr>
                <w:rStyle w:val="Hyperkobling"/>
                <w:noProof/>
              </w:rPr>
              <w:t>1.1.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Hvorfor skal Modum kommune ha en kulturplan?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_Toc530397564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3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65" w:history="1">
            <w:r w:rsidR="0002086F" w:rsidRPr="00511359">
              <w:rPr>
                <w:rStyle w:val="Hyperkobling"/>
                <w:rFonts w:eastAsia="Times New Roman" w:cstheme="minorHAnsi"/>
                <w:noProof/>
              </w:rPr>
              <w:t>Kommuneplanens samfunnsdel sier dette om kultur: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_Toc530397565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3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66" w:history="1">
            <w:r w:rsidR="0002086F" w:rsidRPr="00511359">
              <w:rPr>
                <w:rStyle w:val="Hyperkobling"/>
                <w:rFonts w:eastAsia="Times New Roman" w:cstheme="minorHAnsi"/>
                <w:noProof/>
              </w:rPr>
              <w:t>Kulturliv og opplevelser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_Toc530397566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3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67" w:history="1">
            <w:r w:rsidR="0002086F" w:rsidRPr="00511359">
              <w:rPr>
                <w:rStyle w:val="Hyperkobling"/>
                <w:noProof/>
              </w:rPr>
              <w:t>1.2.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Avgrensing og kommunens øvrige planer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_Toc530397567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4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68" w:history="1">
            <w:r w:rsidR="0002086F" w:rsidRPr="00511359">
              <w:rPr>
                <w:rStyle w:val="Hyperkobling"/>
                <w:noProof/>
              </w:rPr>
              <w:t>Forholdet til andre planer i Modum kommune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_Toc530397568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4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69" w:history="1">
            <w:r w:rsidR="0002086F" w:rsidRPr="00511359">
              <w:rPr>
                <w:rStyle w:val="Hyperkobling"/>
                <w:noProof/>
              </w:rPr>
              <w:t>1.3.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Lovverk og sentrale føringer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_Toc530397569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4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70" w:history="1">
            <w:r w:rsidR="0002086F" w:rsidRPr="00511359">
              <w:rPr>
                <w:rStyle w:val="Hyperkobling"/>
                <w:noProof/>
              </w:rPr>
              <w:t>1.4.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Andre relevante lover for planarbeidet.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_Toc530397570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4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71" w:history="1">
            <w:r w:rsidR="0002086F" w:rsidRPr="00511359">
              <w:rPr>
                <w:rStyle w:val="Hyperkobling"/>
                <w:noProof/>
              </w:rPr>
              <w:t>1.5.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Nasjonale føringer/Stortingsmeldinger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_Toc530397571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5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72" w:history="1">
            <w:r w:rsidR="0002086F" w:rsidRPr="00511359">
              <w:rPr>
                <w:rStyle w:val="Hyperkobling"/>
                <w:noProof/>
              </w:rPr>
              <w:t>1.6.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Planverk og avgrensing innen kulturområdet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_Toc530397572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5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73" w:history="1">
            <w:r w:rsidR="0002086F" w:rsidRPr="00511359">
              <w:rPr>
                <w:rStyle w:val="Hyperkobling"/>
                <w:noProof/>
              </w:rPr>
              <w:t>2.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Organisering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_Toc530397573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5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74" w:history="1">
            <w:r w:rsidR="0002086F" w:rsidRPr="00511359">
              <w:rPr>
                <w:rStyle w:val="Hyperkobling"/>
                <w:noProof/>
              </w:rPr>
              <w:t>3.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Informasjon og medvirkning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_Toc530397574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6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75" w:history="1">
            <w:r w:rsidR="0002086F" w:rsidRPr="00511359">
              <w:rPr>
                <w:rStyle w:val="Hyperkobling"/>
                <w:noProof/>
              </w:rPr>
              <w:t>4.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Temaer i planen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_Toc530397575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6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76" w:history="1">
            <w:r w:rsidR="0002086F" w:rsidRPr="00511359">
              <w:rPr>
                <w:rStyle w:val="Hyperkobling"/>
                <w:noProof/>
              </w:rPr>
              <w:t>4.1.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Generelt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_Toc530397576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6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77" w:history="1">
            <w:r w:rsidR="0002086F" w:rsidRPr="00511359">
              <w:rPr>
                <w:rStyle w:val="Hyperkobling"/>
                <w:noProof/>
              </w:rPr>
              <w:t>4.2.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Aktører i Modum kommunes kulturliv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_Toc530397577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6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78" w:history="1">
            <w:r w:rsidR="0002086F" w:rsidRPr="00511359">
              <w:rPr>
                <w:rStyle w:val="Hyperkobling"/>
                <w:noProof/>
              </w:rPr>
              <w:t>4.2.1.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Kommunal tjenesteproduksjon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_Toc530397578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6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79" w:history="1">
            <w:r w:rsidR="0002086F" w:rsidRPr="00511359">
              <w:rPr>
                <w:rStyle w:val="Hyperkobling"/>
                <w:noProof/>
              </w:rPr>
              <w:t>4.2.2.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Andre offentlige tjenesteytere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_Toc530397579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7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80" w:history="1">
            <w:r w:rsidR="0002086F" w:rsidRPr="00511359">
              <w:rPr>
                <w:rStyle w:val="Hyperkobling"/>
                <w:noProof/>
              </w:rPr>
              <w:t>4.2.3.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Organisasjoner med stor grad av offentlig støtte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_Toc530397580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7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81" w:history="1">
            <w:r w:rsidR="0002086F" w:rsidRPr="00511359">
              <w:rPr>
                <w:rStyle w:val="Hyperkobling"/>
                <w:noProof/>
              </w:rPr>
              <w:t>4.2.4.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Frivillig kulturliv innen: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_Toc530397581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7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82" w:history="1">
            <w:r w:rsidR="0002086F" w:rsidRPr="00511359">
              <w:rPr>
                <w:rStyle w:val="Hyperkobling"/>
                <w:noProof/>
              </w:rPr>
              <w:t>4.2.5.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Andre private aktører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_Toc530397582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7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83" w:history="1">
            <w:r w:rsidR="0002086F" w:rsidRPr="00511359">
              <w:rPr>
                <w:rStyle w:val="Hyperkobling"/>
                <w:noProof/>
              </w:rPr>
              <w:t>4.2.6.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Kultur og næring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_Toc530397583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7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84" w:history="1">
            <w:r w:rsidR="0002086F" w:rsidRPr="00511359">
              <w:rPr>
                <w:rStyle w:val="Hyperkobling"/>
                <w:noProof/>
              </w:rPr>
              <w:t>4.3.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Aktivitet og tilbud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_Toc530397584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7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85" w:history="1">
            <w:r w:rsidR="0002086F" w:rsidRPr="00511359">
              <w:rPr>
                <w:rStyle w:val="Hyperkobling"/>
                <w:noProof/>
              </w:rPr>
              <w:t>4.4.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Arenaer for utøvelse av kulturvirksomhet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_Toc530397585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8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86" w:history="1">
            <w:r w:rsidR="0002086F" w:rsidRPr="00511359">
              <w:rPr>
                <w:rStyle w:val="Hyperkobling"/>
                <w:noProof/>
              </w:rPr>
              <w:t>4.5.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Arrangementer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_Toc530397586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8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87" w:history="1">
            <w:r w:rsidR="0002086F" w:rsidRPr="00511359">
              <w:rPr>
                <w:rStyle w:val="Hyperkobling"/>
                <w:noProof/>
              </w:rPr>
              <w:t>4.6.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Kulturlivet som samfunnsaktør og bidragsyter til en god folkehelse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_Toc530397587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9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88" w:history="1">
            <w:r w:rsidR="0002086F" w:rsidRPr="00511359">
              <w:rPr>
                <w:rStyle w:val="Hyperkobling"/>
                <w:noProof/>
              </w:rPr>
              <w:t>4.7.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Kulturelt mangfold, og ivaretakelse og utfoldelse av ulike grupper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_Toc530397588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9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89" w:history="1">
            <w:r w:rsidR="0002086F" w:rsidRPr="00511359">
              <w:rPr>
                <w:rStyle w:val="Hyperkobling"/>
                <w:noProof/>
              </w:rPr>
              <w:t>4.8.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Kultur som utøves og oppleves av alle generasjoner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_Toc530397589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9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90" w:history="1">
            <w:r w:rsidR="0002086F" w:rsidRPr="00511359">
              <w:rPr>
                <w:rStyle w:val="Hyperkobling"/>
                <w:noProof/>
              </w:rPr>
              <w:t>5.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Målsettinger og tiltak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_Toc530397590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9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B22CF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0397591" w:history="1">
            <w:r w:rsidR="0002086F" w:rsidRPr="00511359">
              <w:rPr>
                <w:rStyle w:val="Hyperkobling"/>
                <w:noProof/>
              </w:rPr>
              <w:t>6.</w:t>
            </w:r>
            <w:r w:rsidR="0002086F">
              <w:rPr>
                <w:rFonts w:eastAsiaTheme="minorEastAsia"/>
                <w:noProof/>
                <w:lang w:eastAsia="nb-NO"/>
              </w:rPr>
              <w:tab/>
            </w:r>
            <w:r w:rsidR="0002086F" w:rsidRPr="00511359">
              <w:rPr>
                <w:rStyle w:val="Hyperkobling"/>
                <w:noProof/>
              </w:rPr>
              <w:t>Fremdriftsplan.</w:t>
            </w:r>
            <w:r w:rsidR="0002086F">
              <w:rPr>
                <w:noProof/>
                <w:webHidden/>
              </w:rPr>
              <w:tab/>
            </w:r>
            <w:r w:rsidR="0002086F">
              <w:rPr>
                <w:noProof/>
                <w:webHidden/>
              </w:rPr>
              <w:fldChar w:fldCharType="begin"/>
            </w:r>
            <w:r w:rsidR="0002086F">
              <w:rPr>
                <w:noProof/>
                <w:webHidden/>
              </w:rPr>
              <w:instrText xml:space="preserve"> PAGEREF _Toc530397591 \h </w:instrText>
            </w:r>
            <w:r w:rsidR="0002086F">
              <w:rPr>
                <w:noProof/>
                <w:webHidden/>
              </w:rPr>
            </w:r>
            <w:r w:rsidR="0002086F">
              <w:rPr>
                <w:noProof/>
                <w:webHidden/>
              </w:rPr>
              <w:fldChar w:fldCharType="separate"/>
            </w:r>
            <w:r w:rsidR="0002086F">
              <w:rPr>
                <w:noProof/>
                <w:webHidden/>
              </w:rPr>
              <w:t>9</w:t>
            </w:r>
            <w:r w:rsidR="0002086F">
              <w:rPr>
                <w:noProof/>
                <w:webHidden/>
              </w:rPr>
              <w:fldChar w:fldCharType="end"/>
            </w:r>
          </w:hyperlink>
        </w:p>
        <w:p w:rsidR="0002086F" w:rsidRDefault="0002086F" w:rsidP="0002086F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02086F" w:rsidRDefault="000B22CF" w:rsidP="0002086F"/>
      </w:sdtContent>
    </w:sdt>
    <w:p w:rsidR="0002086F" w:rsidRPr="00AF47D2" w:rsidRDefault="0002086F" w:rsidP="0002086F">
      <w:pPr>
        <w:pStyle w:val="Overskrift1"/>
        <w:numPr>
          <w:ilvl w:val="0"/>
          <w:numId w:val="1"/>
        </w:numPr>
      </w:pPr>
      <w:bookmarkStart w:id="1" w:name="_Toc530397563"/>
      <w:r w:rsidRPr="00AF47D2">
        <w:lastRenderedPageBreak/>
        <w:t>Planprogram Kulturplan</w:t>
      </w:r>
      <w:bookmarkEnd w:id="1"/>
      <w:r w:rsidRPr="00AF47D2">
        <w:t xml:space="preserve">   </w:t>
      </w:r>
    </w:p>
    <w:p w:rsidR="0002086F" w:rsidRPr="00AF47D2" w:rsidRDefault="0002086F" w:rsidP="0002086F">
      <w:pPr>
        <w:pStyle w:val="Overskrift2"/>
        <w:numPr>
          <w:ilvl w:val="1"/>
          <w:numId w:val="1"/>
        </w:numPr>
      </w:pPr>
      <w:bookmarkStart w:id="2" w:name="_Toc530397564"/>
      <w:r w:rsidRPr="00AF47D2">
        <w:t>Hvorfor skal Modum kommune ha en kulturplan?</w:t>
      </w:r>
      <w:bookmarkEnd w:id="2"/>
      <w:r w:rsidRPr="00AF47D2">
        <w:t xml:space="preserve">  </w:t>
      </w:r>
    </w:p>
    <w:p w:rsidR="0002086F" w:rsidRPr="007956EC" w:rsidRDefault="0002086F" w:rsidP="0002086F">
      <w:r>
        <w:t>Modum er e</w:t>
      </w:r>
      <w:r w:rsidRPr="007956EC">
        <w:t xml:space="preserve">n kommune i vekst, og kulturfeltet er stadig i </w:t>
      </w:r>
      <w:r>
        <w:t>endring</w:t>
      </w:r>
      <w:r w:rsidRPr="007956EC">
        <w:t>. En tredjedel av kommunen sine innbygg</w:t>
      </w:r>
      <w:r>
        <w:t>ere</w:t>
      </w:r>
      <w:r w:rsidRPr="007956EC">
        <w:t xml:space="preserve"> er barn og unge. Flere innbygg</w:t>
      </w:r>
      <w:r>
        <w:t>ere</w:t>
      </w:r>
      <w:r w:rsidRPr="007956EC">
        <w:t xml:space="preserve"> </w:t>
      </w:r>
      <w:r>
        <w:t>betyr</w:t>
      </w:r>
      <w:r w:rsidRPr="007956EC">
        <w:t xml:space="preserve"> </w:t>
      </w:r>
      <w:r>
        <w:t>økt</w:t>
      </w:r>
      <w:r w:rsidRPr="007956EC">
        <w:t xml:space="preserve"> fokus på kulturtilbudet, og det stiller større krav til langsiktig satsing </w:t>
      </w:r>
      <w:r>
        <w:t>innenfor kulturområdet.</w:t>
      </w:r>
      <w:r w:rsidRPr="007956EC">
        <w:t xml:space="preserve"> Alle </w:t>
      </w:r>
      <w:r>
        <w:t xml:space="preserve">innbyggere i kommunen har </w:t>
      </w:r>
      <w:r w:rsidRPr="007956EC">
        <w:t>rett til og krav på et aktivt og inkluderende</w:t>
      </w:r>
      <w:r>
        <w:t xml:space="preserve"> kulturliv. Et</w:t>
      </w:r>
      <w:r w:rsidRPr="007956EC">
        <w:t xml:space="preserve"> godt kulturtilbud er viktig for </w:t>
      </w:r>
      <w:r>
        <w:t xml:space="preserve">vise </w:t>
      </w:r>
      <w:r w:rsidRPr="007956EC">
        <w:t xml:space="preserve">at </w:t>
      </w:r>
      <w:r>
        <w:t xml:space="preserve">Modum </w:t>
      </w:r>
      <w:r w:rsidRPr="007956EC">
        <w:t>er attraktiv st</w:t>
      </w:r>
      <w:r>
        <w:t>e</w:t>
      </w:r>
      <w:r w:rsidRPr="007956EC">
        <w:t>d å b</w:t>
      </w:r>
      <w:r>
        <w:t>o og vokse opp på</w:t>
      </w:r>
      <w:r w:rsidRPr="007956EC">
        <w:t>, og med et aktivt kultur</w:t>
      </w:r>
      <w:r>
        <w:t>liv</w:t>
      </w:r>
      <w:r w:rsidRPr="007956EC">
        <w:t xml:space="preserve"> følger trivsel god livskvalitet</w:t>
      </w:r>
      <w:r>
        <w:t xml:space="preserve"> og et godt omdømme</w:t>
      </w:r>
      <w:r w:rsidRPr="007956EC">
        <w:t xml:space="preserve">.  </w:t>
      </w:r>
    </w:p>
    <w:p w:rsidR="0002086F" w:rsidRDefault="0002086F" w:rsidP="0002086F">
      <w:r w:rsidRPr="008C156B">
        <w:t xml:space="preserve">Kulturlivet i </w:t>
      </w:r>
      <w:r>
        <w:t>Modum</w:t>
      </w:r>
      <w:r w:rsidRPr="008C156B">
        <w:t xml:space="preserve"> har en sentral rolle i det identitetsbyggende og samfunnsbyggende arbeidet i </w:t>
      </w:r>
      <w:r>
        <w:t>Modum</w:t>
      </w:r>
      <w:r w:rsidRPr="008C156B">
        <w:t xml:space="preserve"> kommune. Kulturlivet skal bidra til gode opplevelser og opplevd livskvalitet hos innbyggerne våre og de som besøker bygda. I tillegg vil kulturlivet ha en sentral rolle i arbeidet med å synliggjøre </w:t>
      </w:r>
      <w:r>
        <w:t>Modum</w:t>
      </w:r>
      <w:r w:rsidRPr="008C156B">
        <w:t xml:space="preserve"> som bosted, et sted å drive næringsvirksomhet og </w:t>
      </w:r>
      <w:r>
        <w:t>Modum</w:t>
      </w:r>
      <w:r w:rsidRPr="008C156B">
        <w:t xml:space="preserve"> som et aktivt samfunn.  </w:t>
      </w:r>
    </w:p>
    <w:p w:rsidR="0002086F" w:rsidRDefault="0002086F" w:rsidP="0002086F">
      <w:r w:rsidRPr="007956EC">
        <w:t>For</w:t>
      </w:r>
      <w:r>
        <w:t xml:space="preserve"> å skape gode rammevilkår for et</w:t>
      </w:r>
      <w:r w:rsidRPr="007956EC">
        <w:t xml:space="preserve"> aktivt kulturliv har </w:t>
      </w:r>
      <w:r>
        <w:t>Modum behov for et</w:t>
      </w:r>
      <w:r w:rsidRPr="007956EC">
        <w:t xml:space="preserve">t strategisk styringsdokument for kunst- og kulturfeltet. </w:t>
      </w:r>
      <w:r>
        <w:t>Kulturplanen</w:t>
      </w:r>
      <w:r w:rsidRPr="007956EC">
        <w:t xml:space="preserve"> skal være</w:t>
      </w:r>
      <w:r>
        <w:t xml:space="preserve"> et</w:t>
      </w:r>
      <w:r w:rsidRPr="007956EC">
        <w:t>t verktøy for den politiske styring</w:t>
      </w:r>
      <w:r>
        <w:t>en og være en</w:t>
      </w:r>
      <w:r w:rsidRPr="007956EC">
        <w:t xml:space="preserve"> </w:t>
      </w:r>
      <w:r>
        <w:t>retningsgiver</w:t>
      </w:r>
      <w:r w:rsidRPr="007956EC">
        <w:t xml:space="preserve"> for det praktiske kulturarbeidet i kommunen. Planen skal bidra til å skape </w:t>
      </w:r>
      <w:r>
        <w:t>forutsigbare</w:t>
      </w:r>
      <w:r w:rsidRPr="007956EC">
        <w:t xml:space="preserve"> utviklingsvilkår for kulturlivet, og felles mål for kulturarbeidet i kommunen. </w:t>
      </w:r>
    </w:p>
    <w:p w:rsidR="0002086F" w:rsidRPr="008C156B" w:rsidRDefault="0002086F" w:rsidP="0002086F">
      <w:r>
        <w:t xml:space="preserve">Modum kommune må </w:t>
      </w:r>
      <w:r w:rsidRPr="008C156B">
        <w:t>ta noen strategiske valg og peke ut noen satsningsområder</w:t>
      </w:r>
      <w:r>
        <w:t xml:space="preserve"> innenfor kulturområdet</w:t>
      </w:r>
      <w:r w:rsidRPr="008C156B">
        <w:t xml:space="preserve">. </w:t>
      </w:r>
      <w:r>
        <w:t xml:space="preserve">Det må </w:t>
      </w:r>
      <w:r w:rsidRPr="008C156B">
        <w:t>skissere</w:t>
      </w:r>
      <w:r>
        <w:t>s</w:t>
      </w:r>
      <w:r w:rsidRPr="008C156B">
        <w:t xml:space="preserve"> en ønsket retning for utviklingen og </w:t>
      </w:r>
      <w:r>
        <w:t>det må foretas noen</w:t>
      </w:r>
      <w:r w:rsidRPr="008C156B">
        <w:t xml:space="preserve"> prioriteringer på hva som er hensiktsmessig. En ferdig kulturplan må si noe om hva vi skal gjøre, når vi skal gjøre det, og hvor vi skal gjøre det.   </w:t>
      </w:r>
    </w:p>
    <w:p w:rsidR="0002086F" w:rsidRDefault="0002086F" w:rsidP="0002086F">
      <w:r w:rsidRPr="008C156B">
        <w:t xml:space="preserve">Dette planprogrammet omhandler temaene administrasjonen ser for seg i en kulturplan for </w:t>
      </w:r>
      <w:r>
        <w:t>Modum</w:t>
      </w:r>
      <w:r w:rsidRPr="008C156B">
        <w:t xml:space="preserve">. Listen er ikke uttømmende med tanke på hvilket innhold som planen omfatter, men er ment som en oversikt over ønsket tematikk og innhold. </w:t>
      </w:r>
    </w:p>
    <w:p w:rsidR="0002086F" w:rsidRDefault="0002086F" w:rsidP="0002086F">
      <w:r>
        <w:t xml:space="preserve">Alt som knytter seg til idrett og anlegg blir ivaretatt av kommunedelplan for idrett og fysisk aktivitet. </w:t>
      </w:r>
    </w:p>
    <w:p w:rsidR="0002086F" w:rsidRPr="00295544" w:rsidRDefault="0002086F" w:rsidP="0002086F">
      <w:pPr>
        <w:keepNext/>
        <w:keepLines/>
        <w:numPr>
          <w:ilvl w:val="2"/>
          <w:numId w:val="0"/>
        </w:numPr>
        <w:spacing w:before="200" w:after="0"/>
        <w:ind w:left="720" w:hanging="720"/>
        <w:outlineLvl w:val="2"/>
        <w:rPr>
          <w:rFonts w:eastAsia="Times New Roman" w:cstheme="minorHAnsi"/>
          <w:bCs/>
          <w:color w:val="4F81BD"/>
        </w:rPr>
      </w:pPr>
      <w:bookmarkStart w:id="3" w:name="_Toc530397565"/>
      <w:bookmarkStart w:id="4" w:name="_Toc463439259"/>
      <w:r w:rsidRPr="00295544">
        <w:rPr>
          <w:rFonts w:eastAsia="Times New Roman" w:cstheme="minorHAnsi"/>
          <w:bCs/>
          <w:color w:val="4F81BD"/>
        </w:rPr>
        <w:t>Kommuneplanens samfunnsdel sier dette om kultur:</w:t>
      </w:r>
      <w:bookmarkEnd w:id="3"/>
    </w:p>
    <w:p w:rsidR="0002086F" w:rsidRPr="00295544" w:rsidRDefault="0002086F" w:rsidP="0002086F">
      <w:pPr>
        <w:keepNext/>
        <w:keepLines/>
        <w:numPr>
          <w:ilvl w:val="2"/>
          <w:numId w:val="0"/>
        </w:numPr>
        <w:spacing w:before="200" w:after="0"/>
        <w:ind w:left="720" w:hanging="720"/>
        <w:outlineLvl w:val="2"/>
        <w:rPr>
          <w:rFonts w:eastAsia="Times New Roman" w:cstheme="minorHAnsi"/>
          <w:bCs/>
          <w:color w:val="4F81BD"/>
        </w:rPr>
      </w:pPr>
      <w:r>
        <w:rPr>
          <w:rFonts w:ascii="Cambria" w:eastAsia="Times New Roman" w:hAnsi="Cambria" w:cs="Times New Roman"/>
          <w:b/>
          <w:bCs/>
          <w:color w:val="4F81BD"/>
        </w:rPr>
        <w:tab/>
      </w:r>
      <w:bookmarkStart w:id="5" w:name="_Toc530397566"/>
      <w:r w:rsidRPr="00295544">
        <w:rPr>
          <w:rFonts w:eastAsia="Times New Roman" w:cstheme="minorHAnsi"/>
          <w:bCs/>
          <w:color w:val="4F81BD"/>
        </w:rPr>
        <w:t>Kulturliv og opplevelser</w:t>
      </w:r>
      <w:bookmarkEnd w:id="4"/>
      <w:bookmarkEnd w:id="5"/>
    </w:p>
    <w:p w:rsidR="0002086F" w:rsidRPr="00295544" w:rsidRDefault="0002086F" w:rsidP="0002086F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295544">
        <w:rPr>
          <w:rFonts w:ascii="Calibri" w:eastAsia="Calibri" w:hAnsi="Calibri" w:cs="Times New Roman"/>
        </w:rPr>
        <w:t xml:space="preserve">Modum er en kommune i vekst, og kulturfeltet er stadig i endring. Flere innbyggere betyr økt </w:t>
      </w:r>
      <w:r>
        <w:rPr>
          <w:rFonts w:ascii="Calibri" w:eastAsia="Calibri" w:hAnsi="Calibri" w:cs="Times New Roman"/>
        </w:rPr>
        <w:tab/>
      </w:r>
      <w:r w:rsidRPr="00295544">
        <w:rPr>
          <w:rFonts w:ascii="Calibri" w:eastAsia="Calibri" w:hAnsi="Calibri" w:cs="Times New Roman"/>
        </w:rPr>
        <w:t xml:space="preserve">fokus på kulturtilbudet, og det stiller større krav til langsiktig satsing innenfor kulturområdet. </w:t>
      </w:r>
      <w:r>
        <w:rPr>
          <w:rFonts w:ascii="Calibri" w:eastAsia="Calibri" w:hAnsi="Calibri" w:cs="Times New Roman"/>
        </w:rPr>
        <w:tab/>
      </w:r>
      <w:r w:rsidRPr="00295544">
        <w:rPr>
          <w:rFonts w:ascii="Calibri" w:eastAsia="Calibri" w:hAnsi="Calibri" w:cs="Times New Roman"/>
        </w:rPr>
        <w:t xml:space="preserve">Alle innbyggere i kommunen har rett til og krav på et aktivt og inkluderende kulturliv. Et godt </w:t>
      </w:r>
      <w:r>
        <w:rPr>
          <w:rFonts w:ascii="Calibri" w:eastAsia="Calibri" w:hAnsi="Calibri" w:cs="Times New Roman"/>
        </w:rPr>
        <w:tab/>
      </w:r>
      <w:r w:rsidRPr="00295544">
        <w:rPr>
          <w:rFonts w:ascii="Calibri" w:eastAsia="Calibri" w:hAnsi="Calibri" w:cs="Times New Roman"/>
        </w:rPr>
        <w:t>kulturtilbud e</w:t>
      </w:r>
      <w:r>
        <w:rPr>
          <w:rFonts w:ascii="Calibri" w:eastAsia="Calibri" w:hAnsi="Calibri" w:cs="Times New Roman"/>
        </w:rPr>
        <w:t>r viktig for vise at Modum er et</w:t>
      </w:r>
      <w:r w:rsidRPr="00295544">
        <w:rPr>
          <w:rFonts w:ascii="Calibri" w:eastAsia="Calibri" w:hAnsi="Calibri" w:cs="Times New Roman"/>
        </w:rPr>
        <w:t xml:space="preserve"> attraktiv sted å bo og vokse opp på, og med et </w:t>
      </w:r>
      <w:r>
        <w:rPr>
          <w:rFonts w:ascii="Calibri" w:eastAsia="Calibri" w:hAnsi="Calibri" w:cs="Times New Roman"/>
        </w:rPr>
        <w:tab/>
      </w:r>
      <w:r w:rsidRPr="00295544">
        <w:rPr>
          <w:rFonts w:ascii="Calibri" w:eastAsia="Calibri" w:hAnsi="Calibri" w:cs="Times New Roman"/>
        </w:rPr>
        <w:t xml:space="preserve">aktivt kulturliv følger trivsel og god livskvalitet.  </w:t>
      </w:r>
    </w:p>
    <w:p w:rsidR="0002086F" w:rsidRPr="00295544" w:rsidRDefault="0002086F" w:rsidP="0002086F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295544">
        <w:rPr>
          <w:rFonts w:ascii="Calibri" w:eastAsia="Calibri" w:hAnsi="Calibri" w:cs="Times New Roman"/>
        </w:rPr>
        <w:t xml:space="preserve">Kulturlivet i Modum har en sentral rolle i det identitetsbyggende og samfunnsbyggende </w:t>
      </w:r>
      <w:r>
        <w:rPr>
          <w:rFonts w:ascii="Calibri" w:eastAsia="Calibri" w:hAnsi="Calibri" w:cs="Times New Roman"/>
        </w:rPr>
        <w:tab/>
      </w:r>
      <w:r w:rsidRPr="00295544">
        <w:rPr>
          <w:rFonts w:ascii="Calibri" w:eastAsia="Calibri" w:hAnsi="Calibri" w:cs="Times New Roman"/>
        </w:rPr>
        <w:t xml:space="preserve">arbeidet i Modum kommune. </w:t>
      </w:r>
    </w:p>
    <w:p w:rsidR="0002086F" w:rsidRPr="00295544" w:rsidRDefault="0002086F" w:rsidP="0002086F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295544">
        <w:rPr>
          <w:rFonts w:ascii="Calibri" w:eastAsia="Calibri" w:hAnsi="Calibri" w:cs="Times New Roman"/>
        </w:rPr>
        <w:t>De overordnede målene for kulturlivet i bygda kan oppsummeres slik:</w:t>
      </w:r>
    </w:p>
    <w:p w:rsidR="0002086F" w:rsidRPr="00295544" w:rsidRDefault="0002086F" w:rsidP="0002086F">
      <w:pPr>
        <w:numPr>
          <w:ilvl w:val="0"/>
          <w:numId w:val="15"/>
        </w:numPr>
        <w:spacing w:line="252" w:lineRule="auto"/>
        <w:contextualSpacing/>
        <w:rPr>
          <w:rFonts w:ascii="Calibri" w:eastAsia="Calibri" w:hAnsi="Calibri" w:cs="Times New Roman"/>
        </w:rPr>
      </w:pPr>
      <w:r w:rsidRPr="00295544">
        <w:rPr>
          <w:rFonts w:ascii="Calibri" w:eastAsia="Calibri" w:hAnsi="Calibri" w:cs="Times New Roman"/>
        </w:rPr>
        <w:t xml:space="preserve">Kulturlivet skal bidra til gode opplevelser og opplevd livskvalitet hos innbyggerne våre og de som besøker bygda. </w:t>
      </w:r>
    </w:p>
    <w:p w:rsidR="0002086F" w:rsidRPr="00295544" w:rsidRDefault="0002086F" w:rsidP="0002086F">
      <w:pPr>
        <w:numPr>
          <w:ilvl w:val="0"/>
          <w:numId w:val="15"/>
        </w:numPr>
        <w:spacing w:line="252" w:lineRule="auto"/>
        <w:contextualSpacing/>
        <w:rPr>
          <w:rFonts w:ascii="Calibri" w:eastAsia="Calibri" w:hAnsi="Calibri" w:cs="Times New Roman"/>
        </w:rPr>
      </w:pPr>
      <w:r w:rsidRPr="00295544">
        <w:rPr>
          <w:rFonts w:ascii="Calibri" w:eastAsia="Calibri" w:hAnsi="Calibri" w:cs="Times New Roman"/>
        </w:rPr>
        <w:t xml:space="preserve">I tillegg skal kulturlivet ha en sentral rolle i arbeidet med å synliggjøre Modum som bosted, et sted å drive næringsvirksomhet og Modum som et vitalt og aktivt samfunn.  </w:t>
      </w:r>
    </w:p>
    <w:p w:rsidR="0002086F" w:rsidRPr="008C156B" w:rsidRDefault="0002086F" w:rsidP="0002086F"/>
    <w:p w:rsidR="0002086F" w:rsidRPr="00AF47D2" w:rsidRDefault="0002086F" w:rsidP="0002086F">
      <w:pPr>
        <w:pStyle w:val="Overskrift2"/>
        <w:numPr>
          <w:ilvl w:val="1"/>
          <w:numId w:val="1"/>
        </w:numPr>
      </w:pPr>
      <w:bookmarkStart w:id="6" w:name="_Toc530397567"/>
      <w:r w:rsidRPr="00AF47D2">
        <w:lastRenderedPageBreak/>
        <w:t>Avgrensing og kommunens øvrige planer</w:t>
      </w:r>
      <w:bookmarkEnd w:id="6"/>
      <w:r w:rsidRPr="00AF47D2">
        <w:t xml:space="preserve">  </w:t>
      </w:r>
    </w:p>
    <w:p w:rsidR="0002086F" w:rsidRPr="008C156B" w:rsidRDefault="0002086F" w:rsidP="0002086F">
      <w:pPr>
        <w:pStyle w:val="Overskrift3"/>
      </w:pPr>
      <w:bookmarkStart w:id="7" w:name="_Toc530397568"/>
      <w:r w:rsidRPr="008C156B">
        <w:t>Forholdet til andre planer i Modum kommune</w:t>
      </w:r>
      <w:bookmarkEnd w:id="7"/>
      <w:r w:rsidRPr="008C156B">
        <w:t xml:space="preserve"> </w:t>
      </w:r>
    </w:p>
    <w:p w:rsidR="0002086F" w:rsidRPr="0035423F" w:rsidRDefault="0002086F" w:rsidP="0002086F">
      <w:pPr>
        <w:ind w:left="360"/>
        <w:rPr>
          <w:sz w:val="24"/>
          <w:szCs w:val="24"/>
        </w:rPr>
        <w:sectPr w:rsidR="0002086F" w:rsidRPr="003542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Default="0002086F" w:rsidP="0002086F">
      <w:pPr>
        <w:pStyle w:val="Listeavsnitt"/>
        <w:numPr>
          <w:ilvl w:val="0"/>
          <w:numId w:val="2"/>
        </w:numPr>
      </w:pPr>
      <w:r w:rsidRPr="00F729E2">
        <w:lastRenderedPageBreak/>
        <w:t>Kommuneplan</w:t>
      </w:r>
    </w:p>
    <w:p w:rsidR="0002086F" w:rsidRPr="00F729E2" w:rsidRDefault="0002086F" w:rsidP="0002086F">
      <w:pPr>
        <w:pStyle w:val="Listeavsnitt"/>
        <w:numPr>
          <w:ilvl w:val="0"/>
          <w:numId w:val="2"/>
        </w:numPr>
      </w:pPr>
      <w:r>
        <w:t>Økonomiplan</w:t>
      </w:r>
    </w:p>
    <w:p w:rsidR="0002086F" w:rsidRPr="00F729E2" w:rsidRDefault="0002086F" w:rsidP="0002086F">
      <w:pPr>
        <w:pStyle w:val="Listeavsnitt"/>
        <w:numPr>
          <w:ilvl w:val="0"/>
          <w:numId w:val="2"/>
        </w:numPr>
      </w:pPr>
      <w:r w:rsidRPr="00F729E2">
        <w:t>Kulturminneplan</w:t>
      </w:r>
    </w:p>
    <w:p w:rsidR="0002086F" w:rsidRPr="00F729E2" w:rsidRDefault="0002086F" w:rsidP="0002086F">
      <w:pPr>
        <w:pStyle w:val="Listeavsnitt"/>
        <w:numPr>
          <w:ilvl w:val="0"/>
          <w:numId w:val="2"/>
        </w:numPr>
      </w:pPr>
      <w:r w:rsidRPr="00F729E2">
        <w:t>Kommunedelplan for idrett og fysisk aktivitet</w:t>
      </w:r>
    </w:p>
    <w:p w:rsidR="0002086F" w:rsidRPr="00F729E2" w:rsidRDefault="0002086F" w:rsidP="0002086F">
      <w:pPr>
        <w:pStyle w:val="Listeavsnitt"/>
        <w:numPr>
          <w:ilvl w:val="0"/>
          <w:numId w:val="2"/>
        </w:numPr>
      </w:pPr>
      <w:r w:rsidRPr="00F729E2">
        <w:t>Strategiplan for Modum kulturskole</w:t>
      </w:r>
    </w:p>
    <w:p w:rsidR="0002086F" w:rsidRPr="00F729E2" w:rsidRDefault="0002086F" w:rsidP="0002086F">
      <w:pPr>
        <w:pStyle w:val="Listeavsnitt"/>
        <w:numPr>
          <w:ilvl w:val="0"/>
          <w:numId w:val="2"/>
        </w:numPr>
      </w:pPr>
      <w:r w:rsidRPr="00F729E2">
        <w:t>Bibliotekplan Modum bibliotek</w:t>
      </w:r>
    </w:p>
    <w:p w:rsidR="0002086F" w:rsidRPr="00295544" w:rsidRDefault="0002086F" w:rsidP="0002086F">
      <w:pPr>
        <w:pStyle w:val="Listeavsnitt"/>
        <w:numPr>
          <w:ilvl w:val="0"/>
          <w:numId w:val="2"/>
        </w:numPr>
        <w:ind w:left="360" w:firstLine="105"/>
        <w:rPr>
          <w:sz w:val="24"/>
          <w:szCs w:val="24"/>
        </w:rPr>
      </w:pPr>
      <w:r w:rsidRPr="00F729E2">
        <w:t>Øvrige planer</w:t>
      </w:r>
    </w:p>
    <w:p w:rsidR="0002086F" w:rsidRDefault="0002086F" w:rsidP="0002086F">
      <w:pPr>
        <w:ind w:left="360" w:firstLine="105"/>
        <w:rPr>
          <w:sz w:val="24"/>
          <w:szCs w:val="24"/>
        </w:rPr>
        <w:sectPr w:rsidR="0002086F" w:rsidSect="003878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Pr="0038788E" w:rsidRDefault="0002086F" w:rsidP="0002086F">
      <w:pPr>
        <w:pStyle w:val="Overskrift2"/>
        <w:numPr>
          <w:ilvl w:val="1"/>
          <w:numId w:val="1"/>
        </w:numPr>
        <w:rPr>
          <w:rStyle w:val="Overskrift3Tegn"/>
        </w:rPr>
      </w:pPr>
      <w:bookmarkStart w:id="8" w:name="_Toc530397569"/>
      <w:r w:rsidRPr="0038788E">
        <w:rPr>
          <w:rStyle w:val="Overskrift3Tegn"/>
        </w:rPr>
        <w:lastRenderedPageBreak/>
        <w:t>Lovverk og sentrale føringer</w:t>
      </w:r>
      <w:bookmarkEnd w:id="8"/>
    </w:p>
    <w:p w:rsidR="0002086F" w:rsidRDefault="0002086F" w:rsidP="0002086F">
      <w:r w:rsidRPr="000F0AAD">
        <w:t>Kulturlova</w:t>
      </w:r>
    </w:p>
    <w:p w:rsidR="0002086F" w:rsidRDefault="0002086F" w:rsidP="0002086F">
      <w:r w:rsidRPr="00F56980">
        <w:t xml:space="preserve">Kulturlova er </w:t>
      </w:r>
      <w:r>
        <w:t xml:space="preserve">ment å gi </w:t>
      </w:r>
      <w:r w:rsidRPr="00F56980">
        <w:t>klart uttrykk for det ansvaret det offentlige har for å legge til rette for at alle kan få tilgang til kulturopplev</w:t>
      </w:r>
      <w:r>
        <w:t>elser</w:t>
      </w:r>
      <w:r w:rsidRPr="00F56980">
        <w:t xml:space="preserve">. Tilrettelegging </w:t>
      </w:r>
      <w:r>
        <w:t>er</w:t>
      </w:r>
      <w:r w:rsidRPr="00F56980">
        <w:t xml:space="preserve"> et delt ansvar mellom kommune, stat og fylke. Norge skal være</w:t>
      </w:r>
      <w:r>
        <w:t xml:space="preserve"> e</w:t>
      </w:r>
      <w:r w:rsidRPr="00F56980">
        <w:t xml:space="preserve">n </w:t>
      </w:r>
      <w:r>
        <w:t xml:space="preserve">ledende </w:t>
      </w:r>
      <w:r w:rsidRPr="00F56980">
        <w:t xml:space="preserve">kulturnasjon som vektlegg </w:t>
      </w:r>
      <w:r>
        <w:tab/>
      </w:r>
      <w:r w:rsidRPr="00F56980">
        <w:t>kulturdimensjonen i alle deler a</w:t>
      </w:r>
      <w:r>
        <w:t xml:space="preserve">v samfunnet.  </w:t>
      </w:r>
    </w:p>
    <w:p w:rsidR="0002086F" w:rsidRDefault="0002086F" w:rsidP="0002086F">
      <w:r>
        <w:t>O</w:t>
      </w:r>
      <w:r w:rsidRPr="00F56980">
        <w:t>delstingsproposisjon 5</w:t>
      </w:r>
      <w:r>
        <w:t>0 – dokumentet bak kulturlova s</w:t>
      </w:r>
      <w:r w:rsidRPr="00F56980">
        <w:t xml:space="preserve">ier: </w:t>
      </w:r>
    </w:p>
    <w:p w:rsidR="0002086F" w:rsidRPr="000F0AAD" w:rsidRDefault="0002086F" w:rsidP="0002086F">
      <w:pPr>
        <w:ind w:left="720"/>
      </w:pPr>
      <w:r>
        <w:t>«</w:t>
      </w:r>
      <w:r w:rsidRPr="00F56980">
        <w:t>Kulturlova er ei generell lov som slår fast det ansvaret offentlege</w:t>
      </w:r>
      <w:r>
        <w:t xml:space="preserve"> </w:t>
      </w:r>
      <w:r w:rsidRPr="00F56980">
        <w:t>styresmakter har for kulturverksemd og som skal gje einskildindivid reelt høve til å delta i</w:t>
      </w:r>
      <w:r w:rsidRPr="0038788E">
        <w:rPr>
          <w:lang w:val="nn-NO"/>
        </w:rPr>
        <w:t xml:space="preserve"> kulturverksemd</w:t>
      </w:r>
      <w:r w:rsidRPr="00F56980">
        <w:t xml:space="preserve">.  Lova forpliktar til satsing på kulturfeltet, på </w:t>
      </w:r>
      <w:r>
        <w:tab/>
      </w:r>
      <w:r w:rsidRPr="00F56980">
        <w:t>lik linje med svært mange andre område i samfunnet som er regulerte på samme måte. Kulturlova er meint å</w:t>
      </w:r>
      <w:r w:rsidRPr="0038788E">
        <w:rPr>
          <w:lang w:val="nn-NO"/>
        </w:rPr>
        <w:t xml:space="preserve"> gje</w:t>
      </w:r>
      <w:r w:rsidRPr="00F56980">
        <w:t xml:space="preserve"> klart uttrykk for det ansvaret det </w:t>
      </w:r>
      <w:r w:rsidRPr="0038788E">
        <w:rPr>
          <w:lang w:val="nn-NO"/>
        </w:rPr>
        <w:t>offentlege</w:t>
      </w:r>
      <w:r w:rsidRPr="00F56980">
        <w:t xml:space="preserve"> har for å</w:t>
      </w:r>
      <w:r w:rsidRPr="0038788E">
        <w:rPr>
          <w:lang w:val="nn-NO"/>
        </w:rPr>
        <w:t xml:space="preserve"> leggje</w:t>
      </w:r>
      <w:r w:rsidRPr="00F56980">
        <w:t xml:space="preserve"> til rette for at folket kan få tilgang til </w:t>
      </w:r>
      <w:r w:rsidRPr="0038788E">
        <w:rPr>
          <w:lang w:val="nn-NO"/>
        </w:rPr>
        <w:tab/>
        <w:t>kulturopplevingar</w:t>
      </w:r>
      <w:r w:rsidRPr="00F56980">
        <w:t>.</w:t>
      </w:r>
      <w:r w:rsidRPr="0038788E">
        <w:rPr>
          <w:lang w:val="nn-NO"/>
        </w:rPr>
        <w:t xml:space="preserve"> Føremålet</w:t>
      </w:r>
      <w:r w:rsidRPr="00F56980">
        <w:t xml:space="preserve"> skal</w:t>
      </w:r>
      <w:r w:rsidRPr="0038788E">
        <w:rPr>
          <w:lang w:val="nn-NO"/>
        </w:rPr>
        <w:t xml:space="preserve"> vere</w:t>
      </w:r>
      <w:r w:rsidRPr="00F56980">
        <w:t xml:space="preserve"> å sikre</w:t>
      </w:r>
      <w:r w:rsidRPr="0038788E">
        <w:rPr>
          <w:lang w:val="nn-NO"/>
        </w:rPr>
        <w:t xml:space="preserve"> eit mangfald</w:t>
      </w:r>
      <w:r w:rsidRPr="00F56980">
        <w:t xml:space="preserve"> av</w:t>
      </w:r>
      <w:r w:rsidRPr="0038788E">
        <w:rPr>
          <w:lang w:val="nn-NO"/>
        </w:rPr>
        <w:t xml:space="preserve"> kulturaktivitetar</w:t>
      </w:r>
      <w:r w:rsidRPr="00F56980">
        <w:t xml:space="preserve"> over heile landet, og å sikre alle tilgang til</w:t>
      </w:r>
      <w:r w:rsidRPr="0038788E">
        <w:rPr>
          <w:lang w:val="nn-NO"/>
        </w:rPr>
        <w:t xml:space="preserve"> eit</w:t>
      </w:r>
      <w:r w:rsidRPr="00F56980">
        <w:t xml:space="preserve"> profesjonelt kunst- og </w:t>
      </w:r>
      <w:r w:rsidRPr="0038788E">
        <w:rPr>
          <w:lang w:val="nn-NO"/>
        </w:rPr>
        <w:t>kulturtilbod</w:t>
      </w:r>
      <w:r w:rsidRPr="00F56980">
        <w:t>. Ei slik lov vil</w:t>
      </w:r>
      <w:r w:rsidRPr="0038788E">
        <w:rPr>
          <w:lang w:val="nn-NO"/>
        </w:rPr>
        <w:t xml:space="preserve"> vere tenleg</w:t>
      </w:r>
      <w:r w:rsidRPr="00F56980">
        <w:t xml:space="preserve"> når det</w:t>
      </w:r>
      <w:r w:rsidRPr="0038788E">
        <w:rPr>
          <w:lang w:val="nn-NO"/>
        </w:rPr>
        <w:t xml:space="preserve"> gjeld</w:t>
      </w:r>
      <w:r w:rsidRPr="00F56980">
        <w:t xml:space="preserve"> å</w:t>
      </w:r>
      <w:r w:rsidRPr="0038788E">
        <w:rPr>
          <w:lang w:val="nn-NO"/>
        </w:rPr>
        <w:t xml:space="preserve"> synleggjera</w:t>
      </w:r>
      <w:r w:rsidRPr="00F56980">
        <w:t xml:space="preserve"> den viktige rolla kulturen har i samfunnet, og vil</w:t>
      </w:r>
      <w:r w:rsidRPr="0038788E">
        <w:rPr>
          <w:lang w:val="nn-NO"/>
        </w:rPr>
        <w:t xml:space="preserve"> gje</w:t>
      </w:r>
      <w:r w:rsidRPr="00F56980">
        <w:t xml:space="preserve"> det kulturpolitiske feltet tyngd og </w:t>
      </w:r>
      <w:r>
        <w:t>status».</w:t>
      </w:r>
    </w:p>
    <w:p w:rsidR="0002086F" w:rsidRPr="00F56980" w:rsidRDefault="0002086F" w:rsidP="0002086F">
      <w:r w:rsidRPr="00F56980">
        <w:t xml:space="preserve">Grunnlova paragraf 100 </w:t>
      </w:r>
      <w:r>
        <w:br/>
        <w:t>Det såkalte</w:t>
      </w:r>
      <w:r w:rsidRPr="00F56980">
        <w:t xml:space="preserve"> infrastrukturkravet: «at legge forholdene til rette for en aaben og oplyst offentlig samtale»  </w:t>
      </w:r>
    </w:p>
    <w:p w:rsidR="0002086F" w:rsidRPr="00F56980" w:rsidRDefault="0002086F" w:rsidP="0002086F">
      <w:r w:rsidRPr="00F56980">
        <w:t>FN-konvensjonen om økonomiske, sosiale og kulturelle rettar (1966) Ar</w:t>
      </w:r>
      <w:r>
        <w:t xml:space="preserve">tikkel 15 – gjeld som norsk lov: </w:t>
      </w:r>
      <w:r>
        <w:tab/>
      </w:r>
      <w:r>
        <w:br/>
      </w:r>
      <w:r>
        <w:tab/>
      </w:r>
      <w:r w:rsidRPr="00F56980">
        <w:t xml:space="preserve">Alle har rett til å delta i kulturlivet  </w:t>
      </w:r>
    </w:p>
    <w:p w:rsidR="0002086F" w:rsidRDefault="0002086F" w:rsidP="0002086F">
      <w:r w:rsidRPr="00F56980">
        <w:t>FN-konvensjonen om barn sine rettighet</w:t>
      </w:r>
      <w:r>
        <w:t>e</w:t>
      </w:r>
      <w:r w:rsidRPr="00F56980">
        <w:t>r (1989) Artikkel 31 – gjeld som norsk lov</w:t>
      </w:r>
      <w:r>
        <w:t>:</w:t>
      </w:r>
      <w:r w:rsidRPr="00F56980">
        <w:t xml:space="preserve"> </w:t>
      </w:r>
      <w:r>
        <w:tab/>
      </w:r>
      <w:r>
        <w:br/>
      </w:r>
      <w:r>
        <w:tab/>
      </w:r>
      <w:r w:rsidRPr="00F56980">
        <w:t xml:space="preserve">Alle barn har rett til å delta i kunst og kulturlivet  </w:t>
      </w:r>
    </w:p>
    <w:p w:rsidR="0002086F" w:rsidRDefault="0002086F" w:rsidP="0002086F">
      <w:pPr>
        <w:pStyle w:val="Overskrift2"/>
        <w:numPr>
          <w:ilvl w:val="1"/>
          <w:numId w:val="1"/>
        </w:numPr>
      </w:pPr>
      <w:bookmarkStart w:id="9" w:name="_Toc530397570"/>
      <w:r w:rsidRPr="00F56980">
        <w:t>Andre relevante lover for planarbeidet.</w:t>
      </w:r>
      <w:bookmarkEnd w:id="9"/>
      <w:r w:rsidRPr="00F56980">
        <w:t xml:space="preserve"> </w:t>
      </w:r>
    </w:p>
    <w:p w:rsidR="0002086F" w:rsidRDefault="0002086F" w:rsidP="0002086F">
      <w:pPr>
        <w:pStyle w:val="Overskrift2"/>
        <w:rPr>
          <w:sz w:val="24"/>
          <w:szCs w:val="24"/>
        </w:rPr>
        <w:sectPr w:rsidR="0002086F" w:rsidSect="00E971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Default="0002086F" w:rsidP="0002086F">
      <w:pPr>
        <w:pStyle w:val="Listeavsnitt"/>
        <w:numPr>
          <w:ilvl w:val="0"/>
          <w:numId w:val="3"/>
        </w:numPr>
      </w:pPr>
      <w:r w:rsidRPr="00F56980">
        <w:lastRenderedPageBreak/>
        <w:t xml:space="preserve">Plan- og bygningslova (2008)  </w:t>
      </w:r>
    </w:p>
    <w:p w:rsidR="0002086F" w:rsidRDefault="0002086F" w:rsidP="0002086F">
      <w:pPr>
        <w:pStyle w:val="Listeavsnitt"/>
        <w:numPr>
          <w:ilvl w:val="0"/>
          <w:numId w:val="3"/>
        </w:numPr>
      </w:pPr>
      <w:r w:rsidRPr="00F56980">
        <w:t xml:space="preserve">Arkivlova (1992)  </w:t>
      </w:r>
    </w:p>
    <w:p w:rsidR="0002086F" w:rsidRDefault="0002086F" w:rsidP="0002086F">
      <w:pPr>
        <w:pStyle w:val="Listeavsnitt"/>
        <w:numPr>
          <w:ilvl w:val="0"/>
          <w:numId w:val="3"/>
        </w:numPr>
      </w:pPr>
      <w:r w:rsidRPr="00F56980">
        <w:t xml:space="preserve">Lov om folkebibliotek (1985) </w:t>
      </w:r>
    </w:p>
    <w:p w:rsidR="0002086F" w:rsidRDefault="0002086F" w:rsidP="0002086F">
      <w:pPr>
        <w:pStyle w:val="Listeavsnitt"/>
        <w:numPr>
          <w:ilvl w:val="0"/>
          <w:numId w:val="3"/>
        </w:numPr>
      </w:pPr>
      <w:r w:rsidRPr="00F56980">
        <w:t>Kulturskolelova (§</w:t>
      </w:r>
      <w:r>
        <w:t>13-6 i Opplæringslova) (1997)</w:t>
      </w:r>
    </w:p>
    <w:p w:rsidR="0002086F" w:rsidRDefault="0002086F" w:rsidP="0002086F">
      <w:pPr>
        <w:pStyle w:val="Listeavsnitt"/>
        <w:numPr>
          <w:ilvl w:val="0"/>
          <w:numId w:val="3"/>
        </w:numPr>
      </w:pPr>
      <w:r>
        <w:t>Lov om kulturminner (1978)</w:t>
      </w:r>
    </w:p>
    <w:p w:rsidR="0002086F" w:rsidRDefault="0002086F" w:rsidP="0002086F">
      <w:pPr>
        <w:pStyle w:val="Listeavsnitt"/>
        <w:numPr>
          <w:ilvl w:val="0"/>
          <w:numId w:val="3"/>
        </w:numPr>
      </w:pPr>
      <w:r>
        <w:t>Lov om folkehelse</w:t>
      </w:r>
      <w:r w:rsidRPr="00CD5F1F">
        <w:t xml:space="preserve"> </w:t>
      </w:r>
    </w:p>
    <w:p w:rsidR="0002086F" w:rsidRDefault="0002086F" w:rsidP="0002086F">
      <w:pPr>
        <w:pStyle w:val="Listeavsnitt"/>
        <w:numPr>
          <w:ilvl w:val="0"/>
          <w:numId w:val="3"/>
        </w:numPr>
      </w:pPr>
      <w:r w:rsidRPr="00F56980">
        <w:t xml:space="preserve">Lov om film og videogram (1988)  </w:t>
      </w:r>
    </w:p>
    <w:p w:rsidR="0002086F" w:rsidRPr="000F0AAD" w:rsidRDefault="0002086F" w:rsidP="0002086F">
      <w:pPr>
        <w:pStyle w:val="Listeavsnitt"/>
        <w:numPr>
          <w:ilvl w:val="0"/>
          <w:numId w:val="3"/>
        </w:numPr>
      </w:pPr>
      <w:r w:rsidRPr="000F0AAD">
        <w:lastRenderedPageBreak/>
        <w:t>Opplæringslov</w:t>
      </w:r>
      <w:r>
        <w:t>en</w:t>
      </w:r>
    </w:p>
    <w:p w:rsidR="0002086F" w:rsidRPr="00F56980" w:rsidRDefault="0002086F" w:rsidP="0002086F">
      <w:pPr>
        <w:pStyle w:val="Listeavsnitt"/>
        <w:numPr>
          <w:ilvl w:val="0"/>
          <w:numId w:val="3"/>
        </w:numPr>
      </w:pPr>
      <w:r w:rsidRPr="00F56980">
        <w:t>Lov om voksenopplæring</w:t>
      </w:r>
    </w:p>
    <w:p w:rsidR="0002086F" w:rsidRDefault="0002086F" w:rsidP="0002086F">
      <w:pPr>
        <w:pStyle w:val="Listeavsnitt"/>
        <w:numPr>
          <w:ilvl w:val="0"/>
          <w:numId w:val="3"/>
        </w:numPr>
      </w:pPr>
      <w:r w:rsidRPr="00F56980">
        <w:t xml:space="preserve">Diskriminerings- og tilgjengelighetslova </w:t>
      </w:r>
    </w:p>
    <w:p w:rsidR="0002086F" w:rsidRDefault="0002086F" w:rsidP="0002086F">
      <w:pPr>
        <w:pStyle w:val="Listeavsnitt"/>
        <w:rPr>
          <w:sz w:val="24"/>
          <w:szCs w:val="24"/>
        </w:rPr>
        <w:sectPr w:rsidR="0002086F" w:rsidSect="003878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Default="0002086F" w:rsidP="0002086F">
      <w:pPr>
        <w:pStyle w:val="Listeavsnitt"/>
        <w:rPr>
          <w:sz w:val="24"/>
          <w:szCs w:val="24"/>
        </w:rPr>
        <w:sectPr w:rsidR="0002086F" w:rsidSect="00E971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Default="0002086F" w:rsidP="0002086F">
      <w:pPr>
        <w:pStyle w:val="Overskrift2"/>
        <w:numPr>
          <w:ilvl w:val="1"/>
          <w:numId w:val="1"/>
        </w:numPr>
      </w:pPr>
      <w:bookmarkStart w:id="10" w:name="_Toc530397571"/>
      <w:r w:rsidRPr="00F56980">
        <w:lastRenderedPageBreak/>
        <w:t xml:space="preserve">Nasjonale </w:t>
      </w:r>
      <w:r>
        <w:t>føringer/Stortingsmeldinger</w:t>
      </w:r>
      <w:bookmarkEnd w:id="10"/>
      <w:r>
        <w:t xml:space="preserve">   </w:t>
      </w:r>
    </w:p>
    <w:p w:rsidR="0002086F" w:rsidRDefault="0002086F" w:rsidP="0002086F">
      <w:pPr>
        <w:ind w:left="360"/>
      </w:pPr>
      <w:r>
        <w:t>Utformingen av norsk kulturpolitikk påvirker lokal kulturpolitikk. Diverse utredningen i perioden 2002 og fra til i dag har gitt føringer for utforming av lokal kulturpolitikk. De utredninger som er listet opp her er bare et utvalg.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 xml:space="preserve">Kulturpolitikk fram mot 2014 - St.meld. nr. 48 (2002-2003) 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Nasjonal strategi for digital bevaring og formidling av kulturarv – St.meld. nr. 24 (2008-09)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 xml:space="preserve">Bibliotek – St.meld. nr. 23 (2008-2009) 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Framtidas museum – St.meld. nr. 49 (2008-2009)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Framtid med fotfeste – Kulturminnepolitikken – Meld. St. 35 (2012-2013)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Frivillighet for alle – St.meld. nr. 39 (2006-2007)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Kultur, inkludering og deltaking – St. meld. nr. 10 (2011-2012)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 xml:space="preserve">Kulturutredningen 2014 (NOU 2013:4) 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Tverrdepartemental handlingsplan for kulturnæringene – «Fra gründer til kulturbedrift» (2013)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Kulturpolitikk fram mot 2014 - St.meld. nr. 48 (2002-2003)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 xml:space="preserve">Nasjonal strategi for digital bevaring og formidling av kulturarv - St. meld. nr. 24 (20082009) 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Knutepunkt - St. meld. nr. 10 (2008-2009)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Samspill (Rytmisk musikk) - St. meld. nr. 21 (2007-2008)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Bak kulissene (Scenekunst) - St. meld. nr. 32 (2007-2008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>
        <w:t>M</w:t>
      </w:r>
      <w:r w:rsidRPr="00CD5F1F">
        <w:t xml:space="preserve">ål og mening (Språk og litteratur) - St. meld. nr. 35 (2007-2008) 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Den kulturelle skolesekken - St. meld. nr. 8 (2007-2008)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 xml:space="preserve">Mestring, muligheter og mening (Den kulturelle spaserstokken) - St. meld. nr. 25 (20052006) 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 xml:space="preserve">Visuell kunst - St. meld nr. 23 (2011-2012) </w:t>
      </w:r>
    </w:p>
    <w:p w:rsidR="0002086F" w:rsidRPr="00CD5F1F" w:rsidRDefault="0002086F" w:rsidP="0002086F">
      <w:pPr>
        <w:pStyle w:val="Listeavsnitt"/>
        <w:numPr>
          <w:ilvl w:val="0"/>
          <w:numId w:val="4"/>
        </w:numPr>
      </w:pPr>
      <w:r w:rsidRPr="00CD5F1F">
        <w:t>Strategiplan – for kunst og kultur i opplæringen 2007-2010: Skapende læring</w:t>
      </w:r>
    </w:p>
    <w:p w:rsidR="0002086F" w:rsidRPr="008C156B" w:rsidRDefault="0002086F" w:rsidP="0002086F">
      <w:pPr>
        <w:pStyle w:val="Overskrift2"/>
        <w:numPr>
          <w:ilvl w:val="1"/>
          <w:numId w:val="1"/>
        </w:numPr>
      </w:pPr>
      <w:bookmarkStart w:id="11" w:name="_Toc530397572"/>
      <w:r w:rsidRPr="008C156B">
        <w:t>Planverk og avgrensing innen kulturområdet</w:t>
      </w:r>
      <w:bookmarkEnd w:id="11"/>
      <w:r w:rsidRPr="008C156B">
        <w:t xml:space="preserve">  </w:t>
      </w:r>
    </w:p>
    <w:p w:rsidR="0002086F" w:rsidRPr="008C156B" w:rsidRDefault="0002086F" w:rsidP="0002086F">
      <w:pPr>
        <w:ind w:left="360"/>
      </w:pPr>
      <w:r w:rsidRPr="008C156B">
        <w:t xml:space="preserve">Etter at det blir utarbeidet en kulturplan for </w:t>
      </w:r>
      <w:r>
        <w:t xml:space="preserve">Modum </w:t>
      </w:r>
      <w:r w:rsidRPr="008C156B">
        <w:t xml:space="preserve">kommune, blir det 3 gjeldende planer innen kulturområdet i </w:t>
      </w:r>
      <w:r>
        <w:t>Modum</w:t>
      </w:r>
      <w:r w:rsidRPr="008C156B">
        <w:t xml:space="preserve"> kommune:  </w:t>
      </w:r>
    </w:p>
    <w:p w:rsidR="0002086F" w:rsidRPr="000F0AAD" w:rsidRDefault="0002086F" w:rsidP="0002086F">
      <w:pPr>
        <w:pStyle w:val="Listeavsnitt"/>
        <w:numPr>
          <w:ilvl w:val="0"/>
          <w:numId w:val="14"/>
        </w:numPr>
      </w:pPr>
      <w:r>
        <w:t>Kommunedelplan for kulturminner</w:t>
      </w:r>
      <w:r w:rsidRPr="000F0AAD">
        <w:t xml:space="preserve">: </w:t>
      </w:r>
      <w:r w:rsidRPr="000F0AAD">
        <w:br/>
      </w:r>
      <w:r>
        <w:tab/>
      </w:r>
      <w:r w:rsidRPr="000F0AAD">
        <w:t xml:space="preserve">Omhandler kulturminner Modum, de ikke- materielle og de materielle </w:t>
      </w:r>
    </w:p>
    <w:p w:rsidR="0002086F" w:rsidRPr="000F0AAD" w:rsidRDefault="0002086F" w:rsidP="0002086F">
      <w:pPr>
        <w:pStyle w:val="Listeavsnitt"/>
        <w:numPr>
          <w:ilvl w:val="0"/>
          <w:numId w:val="14"/>
        </w:numPr>
      </w:pPr>
      <w:r w:rsidRPr="000F0AAD">
        <w:t xml:space="preserve">Kommunedelplan for idrett og fysisk aktivitet: </w:t>
      </w:r>
      <w:r>
        <w:br/>
      </w:r>
      <w:r>
        <w:tab/>
      </w:r>
      <w:r w:rsidRPr="000F0AAD">
        <w:t xml:space="preserve">Omhandler den delen av kulturområdet som har med idrett, fysisk aktivitet og </w:t>
      </w:r>
      <w:r>
        <w:tab/>
      </w:r>
      <w:r w:rsidRPr="000F0AAD">
        <w:t xml:space="preserve">friluftsliv å gjøre. Denne planen danner også grunnlaget for kommunens </w:t>
      </w:r>
      <w:r>
        <w:tab/>
      </w:r>
      <w:r w:rsidRPr="000F0AAD">
        <w:t xml:space="preserve">søknad om spillemidler. </w:t>
      </w:r>
    </w:p>
    <w:p w:rsidR="0002086F" w:rsidRPr="000F0AAD" w:rsidRDefault="0002086F" w:rsidP="0002086F">
      <w:pPr>
        <w:pStyle w:val="Listeavsnitt"/>
        <w:numPr>
          <w:ilvl w:val="0"/>
          <w:numId w:val="14"/>
        </w:numPr>
      </w:pPr>
      <w:r>
        <w:t>Kulturplan (</w:t>
      </w:r>
      <w:r w:rsidRPr="000F0AAD">
        <w:t>som nå utarbeides</w:t>
      </w:r>
      <w:r>
        <w:t xml:space="preserve">): </w:t>
      </w:r>
      <w:r>
        <w:br/>
      </w:r>
      <w:r>
        <w:tab/>
        <w:t xml:space="preserve">Omhandler mål og strategier for det totale kulturtilbudet i Modum kommune. </w:t>
      </w:r>
      <w:r>
        <w:tab/>
        <w:t xml:space="preserve">Planen vil </w:t>
      </w:r>
      <w:r w:rsidRPr="000F0AAD">
        <w:t xml:space="preserve">være </w:t>
      </w:r>
      <w:r>
        <w:t xml:space="preserve">noe </w:t>
      </w:r>
      <w:r w:rsidRPr="000F0AAD">
        <w:t>overlappende</w:t>
      </w:r>
      <w:r>
        <w:t>,</w:t>
      </w:r>
      <w:r w:rsidRPr="000F0AAD">
        <w:t xml:space="preserve"> og spørsmål som angår mange områder i </w:t>
      </w:r>
      <w:r>
        <w:tab/>
      </w:r>
      <w:r w:rsidRPr="000F0AAD">
        <w:t xml:space="preserve">kommunen vil </w:t>
      </w:r>
      <w:r>
        <w:t xml:space="preserve">derfor </w:t>
      </w:r>
      <w:r w:rsidRPr="000F0AAD">
        <w:t xml:space="preserve">bli omtalt i alle planene.  </w:t>
      </w:r>
    </w:p>
    <w:p w:rsidR="0002086F" w:rsidRPr="00AF47D2" w:rsidRDefault="0002086F" w:rsidP="0002086F">
      <w:pPr>
        <w:pStyle w:val="Overskrift2"/>
        <w:numPr>
          <w:ilvl w:val="0"/>
          <w:numId w:val="1"/>
        </w:numPr>
      </w:pPr>
      <w:bookmarkStart w:id="12" w:name="_Toc530397573"/>
      <w:r w:rsidRPr="00AF47D2">
        <w:t>Organisering</w:t>
      </w:r>
      <w:bookmarkEnd w:id="12"/>
      <w:r w:rsidRPr="00AF47D2">
        <w:t xml:space="preserve">  </w:t>
      </w:r>
    </w:p>
    <w:p w:rsidR="0002086F" w:rsidRPr="008C156B" w:rsidRDefault="0002086F" w:rsidP="0002086F">
      <w:r>
        <w:t>Styringsgruppe: Hovedutvalg for kultur</w:t>
      </w:r>
      <w:r w:rsidRPr="008C156B">
        <w:t xml:space="preserve"> </w:t>
      </w:r>
    </w:p>
    <w:p w:rsidR="0002086F" w:rsidRDefault="0002086F" w:rsidP="0002086F">
      <w:r>
        <w:lastRenderedPageBreak/>
        <w:t xml:space="preserve">Arbeidsgruppe: </w:t>
      </w:r>
      <w:r>
        <w:br/>
        <w:t xml:space="preserve">Kultursjef Per Aimar Carlsen </w:t>
      </w:r>
      <w:r w:rsidRPr="008C156B">
        <w:t xml:space="preserve">(leder) </w:t>
      </w:r>
      <w:r>
        <w:br/>
        <w:t>Leder barn/ungdom/allmennkultur Bente L. Røste</w:t>
      </w:r>
      <w:r>
        <w:br/>
        <w:t>Biblioteksjef Tone Christine Cook</w:t>
      </w:r>
      <w:r>
        <w:br/>
        <w:t>Representant fra undervisningsetaten</w:t>
      </w:r>
      <w:r>
        <w:br/>
      </w:r>
      <w:r>
        <w:br/>
        <w:t>Referansepersoner: Arbeidsgruppen inviterer referansepersoner til gruppen hvis behov et tilstede for økt deltagelse i arbeidet med planen</w:t>
      </w:r>
    </w:p>
    <w:p w:rsidR="0002086F" w:rsidRPr="008C156B" w:rsidRDefault="0002086F" w:rsidP="0002086F">
      <w:r>
        <w:t>Utvalg:</w:t>
      </w:r>
      <w:r w:rsidRPr="008C156B">
        <w:t xml:space="preserve"> Det kan opprettes </w:t>
      </w:r>
      <w:r>
        <w:t xml:space="preserve">utvalg </w:t>
      </w:r>
      <w:r w:rsidRPr="008C156B">
        <w:t>for områder dersom det er aktuelt</w:t>
      </w:r>
      <w:r>
        <w:t>.</w:t>
      </w:r>
      <w:r w:rsidRPr="008C156B">
        <w:t xml:space="preserve">  </w:t>
      </w:r>
    </w:p>
    <w:p w:rsidR="0002086F" w:rsidRDefault="0002086F" w:rsidP="0002086F">
      <w:pPr>
        <w:pStyle w:val="Listeavsnitt"/>
        <w:numPr>
          <w:ilvl w:val="0"/>
          <w:numId w:val="1"/>
        </w:numPr>
        <w:rPr>
          <w:rStyle w:val="Overskrift3Tegn"/>
        </w:rPr>
      </w:pPr>
      <w:bookmarkStart w:id="13" w:name="_Toc530397574"/>
      <w:r w:rsidRPr="00AF47D2">
        <w:rPr>
          <w:rStyle w:val="Overskrift2Tegn"/>
        </w:rPr>
        <w:t>Informasjon og medvirkning</w:t>
      </w:r>
      <w:bookmarkEnd w:id="13"/>
      <w:r w:rsidRPr="004E4B30">
        <w:rPr>
          <w:rStyle w:val="Overskrift3Tegn"/>
        </w:rPr>
        <w:t xml:space="preserve"> </w:t>
      </w:r>
    </w:p>
    <w:p w:rsidR="0002086F" w:rsidRDefault="0002086F" w:rsidP="0002086F">
      <w:pPr>
        <w:ind w:left="360"/>
      </w:pPr>
      <w:r w:rsidRPr="008C156B">
        <w:t>Planprogrammet se</w:t>
      </w:r>
      <w:r>
        <w:t xml:space="preserve">ndes på høring til: </w:t>
      </w:r>
    </w:p>
    <w:p w:rsidR="0002086F" w:rsidRPr="000F0AAD" w:rsidRDefault="0002086F" w:rsidP="0002086F">
      <w:pPr>
        <w:pStyle w:val="Listeavsnitt"/>
        <w:numPr>
          <w:ilvl w:val="0"/>
          <w:numId w:val="5"/>
        </w:numPr>
      </w:pPr>
      <w:r w:rsidRPr="000F0AAD">
        <w:t>Alle registrerte lag og foreninger i Modum kommune</w:t>
      </w:r>
    </w:p>
    <w:p w:rsidR="0002086F" w:rsidRPr="000F0AAD" w:rsidRDefault="0002086F" w:rsidP="0002086F">
      <w:pPr>
        <w:pStyle w:val="Listeavsnitt"/>
        <w:numPr>
          <w:ilvl w:val="0"/>
          <w:numId w:val="5"/>
        </w:numPr>
      </w:pPr>
      <w:r w:rsidRPr="000F0AAD">
        <w:t>Sigdal kommune</w:t>
      </w:r>
    </w:p>
    <w:p w:rsidR="0002086F" w:rsidRPr="000F0AAD" w:rsidRDefault="0002086F" w:rsidP="0002086F">
      <w:pPr>
        <w:pStyle w:val="Listeavsnitt"/>
        <w:numPr>
          <w:ilvl w:val="0"/>
          <w:numId w:val="5"/>
        </w:numPr>
      </w:pPr>
      <w:r w:rsidRPr="000F0AAD">
        <w:t>Krødsherad kommune</w:t>
      </w:r>
    </w:p>
    <w:p w:rsidR="0002086F" w:rsidRDefault="0002086F" w:rsidP="0002086F">
      <w:pPr>
        <w:pStyle w:val="Listeavsnitt"/>
        <w:numPr>
          <w:ilvl w:val="0"/>
          <w:numId w:val="5"/>
        </w:numPr>
      </w:pPr>
      <w:r w:rsidRPr="000F0AAD">
        <w:t>Buskerud fylkeskommune</w:t>
      </w:r>
    </w:p>
    <w:p w:rsidR="0002086F" w:rsidRDefault="0002086F" w:rsidP="0002086F">
      <w:pPr>
        <w:pStyle w:val="Listeavsnitt"/>
        <w:numPr>
          <w:ilvl w:val="0"/>
          <w:numId w:val="5"/>
        </w:numPr>
      </w:pPr>
      <w:r>
        <w:t>Kulturinstitusjoner i kommunen</w:t>
      </w:r>
      <w:r w:rsidRPr="000F0AAD">
        <w:t xml:space="preserve"> </w:t>
      </w:r>
    </w:p>
    <w:p w:rsidR="0002086F" w:rsidRDefault="0002086F" w:rsidP="0002086F">
      <w:pPr>
        <w:pStyle w:val="Listeavsnitt"/>
        <w:ind w:left="360"/>
      </w:pPr>
    </w:p>
    <w:p w:rsidR="0002086F" w:rsidRDefault="0002086F" w:rsidP="0002086F">
      <w:pPr>
        <w:pStyle w:val="Listeavsnitt"/>
        <w:ind w:left="360"/>
      </w:pPr>
      <w:r>
        <w:t>Planprogrammets høringsfrist vil bli kunngjort i media og på nett og det vil bli mulighet for alle innbyggere å delta i høringen og åpne møter.</w:t>
      </w:r>
    </w:p>
    <w:p w:rsidR="0002086F" w:rsidRDefault="0002086F" w:rsidP="0002086F">
      <w:pPr>
        <w:ind w:left="360"/>
      </w:pPr>
      <w:r>
        <w:t xml:space="preserve">Modum kommunes innbyggere </w:t>
      </w:r>
      <w:r w:rsidRPr="008C156B">
        <w:t>og øvrige interesserte vil bli holdt løpende oppdatert i prosessen videre gjennom</w:t>
      </w:r>
      <w:r>
        <w:t>:</w:t>
      </w:r>
      <w:r w:rsidRPr="008C156B">
        <w:t xml:space="preserve"> </w:t>
      </w:r>
    </w:p>
    <w:p w:rsidR="0002086F" w:rsidRPr="000F0AAD" w:rsidRDefault="0002086F" w:rsidP="0002086F">
      <w:pPr>
        <w:pStyle w:val="Listeavsnitt"/>
        <w:numPr>
          <w:ilvl w:val="0"/>
          <w:numId w:val="6"/>
        </w:numPr>
      </w:pPr>
      <w:r w:rsidRPr="000F0AAD">
        <w:t>Kommunens hjemmeside</w:t>
      </w:r>
    </w:p>
    <w:p w:rsidR="0002086F" w:rsidRDefault="0002086F" w:rsidP="0002086F">
      <w:pPr>
        <w:pStyle w:val="Listeavsnitt"/>
        <w:numPr>
          <w:ilvl w:val="0"/>
          <w:numId w:val="6"/>
        </w:numPr>
      </w:pPr>
      <w:r w:rsidRPr="000F0AAD">
        <w:t>Kommunes facebookside</w:t>
      </w:r>
    </w:p>
    <w:p w:rsidR="0002086F" w:rsidRPr="000F0AAD" w:rsidRDefault="0002086F" w:rsidP="0002086F">
      <w:pPr>
        <w:pStyle w:val="Listeavsnitt"/>
        <w:numPr>
          <w:ilvl w:val="0"/>
          <w:numId w:val="6"/>
        </w:numPr>
      </w:pPr>
      <w:r>
        <w:t>Nyhetsoppslag</w:t>
      </w:r>
    </w:p>
    <w:p w:rsidR="0002086F" w:rsidRPr="008C156B" w:rsidRDefault="0002086F" w:rsidP="0002086F">
      <w:pPr>
        <w:pStyle w:val="Overskrift1"/>
        <w:numPr>
          <w:ilvl w:val="0"/>
          <w:numId w:val="1"/>
        </w:numPr>
      </w:pPr>
      <w:bookmarkStart w:id="14" w:name="_Toc530397575"/>
      <w:r w:rsidRPr="008C156B">
        <w:t>Temaer i planen</w:t>
      </w:r>
      <w:bookmarkEnd w:id="14"/>
      <w:r w:rsidRPr="008C156B">
        <w:t xml:space="preserve">  </w:t>
      </w:r>
    </w:p>
    <w:p w:rsidR="0002086F" w:rsidRDefault="0002086F" w:rsidP="0002086F">
      <w:pPr>
        <w:pStyle w:val="Overskrift2"/>
        <w:numPr>
          <w:ilvl w:val="1"/>
          <w:numId w:val="1"/>
        </w:numPr>
      </w:pPr>
      <w:bookmarkStart w:id="15" w:name="_Toc530397576"/>
      <w:r w:rsidRPr="004E4B30">
        <w:rPr>
          <w:rStyle w:val="Overskrift2Tegn"/>
        </w:rPr>
        <w:t>Generelt</w:t>
      </w:r>
      <w:bookmarkEnd w:id="15"/>
      <w:r w:rsidRPr="008C156B">
        <w:t xml:space="preserve"> </w:t>
      </w:r>
    </w:p>
    <w:p w:rsidR="0002086F" w:rsidRPr="008C156B" w:rsidRDefault="0002086F" w:rsidP="0002086F">
      <w:pPr>
        <w:ind w:left="360"/>
      </w:pPr>
      <w:r w:rsidRPr="008C156B">
        <w:t xml:space="preserve">Kulturplanen skal skissere en prioritering og en retning for kulturlivet i </w:t>
      </w:r>
      <w:r>
        <w:t>Modum.</w:t>
      </w:r>
      <w:r w:rsidRPr="008C156B">
        <w:t xml:space="preserve"> Det er viktig at man klarer å prioritere for å løse de større oppgavene. Det er også sentralt i planen at man skisserer en retning man vil at kulturlivet skal utvikle seg i, for å lettere sette delmål og resu</w:t>
      </w:r>
      <w:r>
        <w:t xml:space="preserve">ltater for kulturlivet generelt </w:t>
      </w:r>
      <w:r w:rsidRPr="008C156B">
        <w:t xml:space="preserve">og hvilke muligheter og utfordringer </w:t>
      </w:r>
      <w:r>
        <w:t xml:space="preserve">kommunen </w:t>
      </w:r>
      <w:r w:rsidRPr="008C156B">
        <w:t xml:space="preserve">har på kort og lang sikt.  </w:t>
      </w:r>
    </w:p>
    <w:p w:rsidR="0002086F" w:rsidRPr="00AF47D2" w:rsidRDefault="0002086F" w:rsidP="0002086F">
      <w:pPr>
        <w:pStyle w:val="Overskrift2"/>
        <w:numPr>
          <w:ilvl w:val="1"/>
          <w:numId w:val="1"/>
        </w:numPr>
      </w:pPr>
      <w:bookmarkStart w:id="16" w:name="_Toc530397577"/>
      <w:r w:rsidRPr="00AF47D2">
        <w:t>Aktører i Modum kommunes kulturliv</w:t>
      </w:r>
      <w:bookmarkEnd w:id="16"/>
      <w:r w:rsidRPr="00AF47D2">
        <w:t xml:space="preserve">  </w:t>
      </w:r>
    </w:p>
    <w:p w:rsidR="0002086F" w:rsidRDefault="0002086F" w:rsidP="0002086F">
      <w:pPr>
        <w:pStyle w:val="Listeavsnitt"/>
        <w:numPr>
          <w:ilvl w:val="0"/>
          <w:numId w:val="1"/>
        </w:numPr>
        <w:rPr>
          <w:sz w:val="24"/>
          <w:szCs w:val="24"/>
        </w:rPr>
        <w:sectPr w:rsidR="0002086F" w:rsidSect="00E971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Pr="00AF47D2" w:rsidRDefault="0002086F" w:rsidP="0002086F">
      <w:pPr>
        <w:pStyle w:val="Overskrift3"/>
        <w:numPr>
          <w:ilvl w:val="2"/>
          <w:numId w:val="1"/>
        </w:numPr>
      </w:pPr>
      <w:bookmarkStart w:id="17" w:name="_Toc530397578"/>
      <w:r w:rsidRPr="00AF47D2">
        <w:lastRenderedPageBreak/>
        <w:t>Kommunal tjenesteproduksjon</w:t>
      </w:r>
      <w:bookmarkEnd w:id="17"/>
    </w:p>
    <w:p w:rsidR="0002086F" w:rsidRDefault="0002086F" w:rsidP="0002086F">
      <w:pPr>
        <w:ind w:left="709"/>
      </w:pPr>
      <w:r>
        <w:t xml:space="preserve">Modum kommune som offentlig aktør har et omfattende kulturtilbud. Kommunen er sektorstyrt med egen kulturetat/kultursjef. Kultursjef er en del av rådmannens ledergruppe og derfor sentralt plassert i forhold til kommunens overordnede planleggings- og strategiarbeid. </w:t>
      </w:r>
    </w:p>
    <w:p w:rsidR="0002086F" w:rsidRDefault="0002086F" w:rsidP="0002086F">
      <w:pPr>
        <w:ind w:left="709"/>
      </w:pPr>
      <w:r>
        <w:t>Kulturetaten har ansvar for nærmiljøtilbud og tilrettelegging for lag- og foreningsaktiviteter, kulturvern og museer, kunst- og kulturformidling samt tilbud til barn og unge.</w:t>
      </w:r>
    </w:p>
    <w:p w:rsidR="0002086F" w:rsidRDefault="0002086F" w:rsidP="0002086F">
      <w:pPr>
        <w:ind w:left="709"/>
      </w:pPr>
      <w:r>
        <w:lastRenderedPageBreak/>
        <w:t>Etaten driver Furumo svømmehall, Modumhallen, ungdomshus og rockeverksted i Åmot, Modum kulturhus, Modum kulturskole og Modum bibliotek.</w:t>
      </w:r>
    </w:p>
    <w:p w:rsidR="0002086F" w:rsidRDefault="0002086F" w:rsidP="0002086F">
      <w:pPr>
        <w:ind w:left="709"/>
      </w:pPr>
      <w:r>
        <w:t>I Modum er det et variert foreningsliv som engasjerer medlemmene gjennom hele året, spesielt er tilbudet til barn og unge stort. Kommunen bevilger årlig ca. 2 mil. kr i støtte til lag/foreninger.</w:t>
      </w:r>
    </w:p>
    <w:p w:rsidR="0002086F" w:rsidRDefault="0002086F" w:rsidP="0002086F">
      <w:pPr>
        <w:ind w:left="709"/>
      </w:pPr>
      <w:r>
        <w:t>De ulike etatene i Modum kommune samhandler med kulturetaten innenfor flere områder, spesielt knyttet til barn/ungdom, eldre og innenfor tilrettelegging av aktiviteter/arrangement/ opplevelser/friluftsliv/friskliv.</w:t>
      </w:r>
    </w:p>
    <w:p w:rsidR="0002086F" w:rsidRPr="00980B1E" w:rsidRDefault="0002086F" w:rsidP="0002086F">
      <w:pPr>
        <w:rPr>
          <w:szCs w:val="24"/>
        </w:rPr>
      </w:pPr>
      <w:r>
        <w:rPr>
          <w:sz w:val="24"/>
          <w:szCs w:val="24"/>
        </w:rPr>
        <w:tab/>
      </w:r>
      <w:r w:rsidRPr="00980B1E">
        <w:rPr>
          <w:szCs w:val="24"/>
        </w:rPr>
        <w:t>I budsjett for 2018 ble følgende mål for kulturetaten vedtatt:</w:t>
      </w:r>
    </w:p>
    <w:p w:rsidR="0002086F" w:rsidRPr="00980B1E" w:rsidRDefault="0002086F" w:rsidP="0002086F">
      <w:pPr>
        <w:pStyle w:val="Listeavsnitt"/>
        <w:numPr>
          <w:ilvl w:val="0"/>
          <w:numId w:val="16"/>
        </w:numPr>
        <w:rPr>
          <w:szCs w:val="24"/>
        </w:rPr>
      </w:pPr>
      <w:r w:rsidRPr="00980B1E">
        <w:rPr>
          <w:szCs w:val="24"/>
        </w:rPr>
        <w:t>Et bredt spekter av arrangementer, tilbud og aktiviteter skal rettes mot hele livsløpet</w:t>
      </w:r>
    </w:p>
    <w:p w:rsidR="0002086F" w:rsidRPr="00980B1E" w:rsidRDefault="0002086F" w:rsidP="0002086F">
      <w:pPr>
        <w:pStyle w:val="Listeavsnitt"/>
        <w:numPr>
          <w:ilvl w:val="0"/>
          <w:numId w:val="16"/>
        </w:numPr>
        <w:rPr>
          <w:szCs w:val="24"/>
        </w:rPr>
      </w:pPr>
      <w:r w:rsidRPr="00980B1E">
        <w:rPr>
          <w:szCs w:val="24"/>
        </w:rPr>
        <w:t>Flere barn og unge er fornøyde med nærmiljøet sitt</w:t>
      </w:r>
    </w:p>
    <w:p w:rsidR="0002086F" w:rsidRPr="00980B1E" w:rsidRDefault="0002086F" w:rsidP="0002086F">
      <w:pPr>
        <w:pStyle w:val="Listeavsnitt"/>
        <w:numPr>
          <w:ilvl w:val="0"/>
          <w:numId w:val="16"/>
        </w:numPr>
        <w:rPr>
          <w:szCs w:val="24"/>
        </w:rPr>
      </w:pPr>
      <w:r w:rsidRPr="00980B1E">
        <w:rPr>
          <w:szCs w:val="24"/>
        </w:rPr>
        <w:t xml:space="preserve">Kulturtilbudet til barn, unge og spesielle grupper prioriteres. Samhandling på tvers av sektorene for å synliggjøre tilbudene. </w:t>
      </w:r>
    </w:p>
    <w:p w:rsidR="0002086F" w:rsidRPr="00980B1E" w:rsidRDefault="0002086F" w:rsidP="0002086F">
      <w:pPr>
        <w:ind w:left="360"/>
        <w:rPr>
          <w:sz w:val="24"/>
          <w:szCs w:val="24"/>
        </w:rPr>
      </w:pPr>
      <w:r w:rsidRPr="00980B1E">
        <w:rPr>
          <w:szCs w:val="24"/>
        </w:rPr>
        <w:t>Målene er utformet på bakgrunn av overordnede mål i Modum kommune (jmf kommuneplan). Alle målene er ikke realiserbare i løpet av 2018, men kan realiseres i løpet av en planperiode for kulturplanen. Det bør derfor være ekstra fokus på på målformuleringene i utarbeidelse av kulturplanen.</w:t>
      </w:r>
    </w:p>
    <w:p w:rsidR="0002086F" w:rsidRPr="0038788E" w:rsidRDefault="0002086F" w:rsidP="0002086F">
      <w:pPr>
        <w:rPr>
          <w:sz w:val="24"/>
          <w:szCs w:val="24"/>
        </w:rPr>
        <w:sectPr w:rsidR="0002086F" w:rsidRPr="0038788E" w:rsidSect="002236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Pr="00AF47D2" w:rsidRDefault="0002086F" w:rsidP="0002086F">
      <w:pPr>
        <w:pStyle w:val="Overskrift3"/>
        <w:numPr>
          <w:ilvl w:val="2"/>
          <w:numId w:val="1"/>
        </w:numPr>
        <w:rPr>
          <w:rStyle w:val="Overskrift3Tegn"/>
        </w:rPr>
      </w:pPr>
      <w:bookmarkStart w:id="18" w:name="_Toc530397579"/>
      <w:r w:rsidRPr="00AF47D2">
        <w:rPr>
          <w:rStyle w:val="Overskrift3Tegn"/>
        </w:rPr>
        <w:lastRenderedPageBreak/>
        <w:t>Andre offentlige tjenesteytere</w:t>
      </w:r>
      <w:bookmarkEnd w:id="18"/>
    </w:p>
    <w:p w:rsidR="0002086F" w:rsidRPr="000F0AAD" w:rsidRDefault="0002086F" w:rsidP="0002086F">
      <w:pPr>
        <w:pStyle w:val="Listeavsnitt"/>
        <w:numPr>
          <w:ilvl w:val="0"/>
          <w:numId w:val="7"/>
        </w:numPr>
      </w:pPr>
      <w:r w:rsidRPr="000F0AAD">
        <w:t>Buskerud fylkeskommune</w:t>
      </w:r>
    </w:p>
    <w:p w:rsidR="0002086F" w:rsidRPr="000F0AAD" w:rsidRDefault="0002086F" w:rsidP="0002086F">
      <w:pPr>
        <w:pStyle w:val="Listeavsnitt"/>
        <w:numPr>
          <w:ilvl w:val="0"/>
          <w:numId w:val="7"/>
        </w:numPr>
      </w:pPr>
      <w:r w:rsidRPr="000F0AAD">
        <w:t xml:space="preserve">Statlige organisasjoner  </w:t>
      </w:r>
    </w:p>
    <w:p w:rsidR="0002086F" w:rsidRPr="00AF47D2" w:rsidRDefault="0002086F" w:rsidP="0002086F">
      <w:pPr>
        <w:pStyle w:val="Overskrift3"/>
        <w:numPr>
          <w:ilvl w:val="2"/>
          <w:numId w:val="1"/>
        </w:numPr>
      </w:pPr>
      <w:bookmarkStart w:id="19" w:name="_Toc530397580"/>
      <w:r w:rsidRPr="00AF47D2">
        <w:t>Organisasjoner med stor grad av offentlig støtte</w:t>
      </w:r>
      <w:bookmarkEnd w:id="19"/>
    </w:p>
    <w:p w:rsidR="0002086F" w:rsidRDefault="0002086F" w:rsidP="0002086F">
      <w:pPr>
        <w:pStyle w:val="Listeavsnitt"/>
        <w:numPr>
          <w:ilvl w:val="0"/>
          <w:numId w:val="8"/>
        </w:numPr>
      </w:pPr>
      <w:r w:rsidRPr="000F0AAD">
        <w:t>Blaafarveværket</w:t>
      </w:r>
    </w:p>
    <w:p w:rsidR="0002086F" w:rsidRDefault="0002086F" w:rsidP="0002086F">
      <w:pPr>
        <w:pStyle w:val="Listeavsnitt"/>
        <w:numPr>
          <w:ilvl w:val="0"/>
          <w:numId w:val="8"/>
        </w:numPr>
      </w:pPr>
      <w:r w:rsidRPr="000F0AAD">
        <w:t>Modum frivilligsentral</w:t>
      </w:r>
    </w:p>
    <w:p w:rsidR="0002086F" w:rsidRPr="000F0AAD" w:rsidRDefault="0002086F" w:rsidP="0002086F">
      <w:pPr>
        <w:pStyle w:val="Listeavsnitt"/>
        <w:numPr>
          <w:ilvl w:val="0"/>
          <w:numId w:val="8"/>
        </w:numPr>
      </w:pPr>
      <w:r w:rsidRPr="000F0AAD">
        <w:t xml:space="preserve">Trossamfunn og livssynsorganisasjoner  </w:t>
      </w:r>
    </w:p>
    <w:p w:rsidR="0002086F" w:rsidRDefault="0002086F" w:rsidP="0002086F">
      <w:pPr>
        <w:pStyle w:val="Overskrift3"/>
        <w:numPr>
          <w:ilvl w:val="2"/>
          <w:numId w:val="1"/>
        </w:numPr>
        <w:rPr>
          <w:rStyle w:val="Overskrift3Tegn"/>
        </w:rPr>
      </w:pPr>
      <w:bookmarkStart w:id="20" w:name="_Toc530397581"/>
      <w:r w:rsidRPr="004E4B30">
        <w:rPr>
          <w:rStyle w:val="Overskrift3Tegn"/>
        </w:rPr>
        <w:t>Frivillig kulturliv innen</w:t>
      </w:r>
      <w:r>
        <w:rPr>
          <w:rStyle w:val="Overskrift3Tegn"/>
        </w:rPr>
        <w:t>:</w:t>
      </w:r>
      <w:bookmarkEnd w:id="20"/>
    </w:p>
    <w:p w:rsidR="0002086F" w:rsidRDefault="0002086F" w:rsidP="0002086F">
      <w:pPr>
        <w:pStyle w:val="Overskrift3"/>
        <w:ind w:left="360"/>
        <w:sectPr w:rsidR="0002086F" w:rsidSect="006F37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Default="0002086F" w:rsidP="0002086F">
      <w:pPr>
        <w:pStyle w:val="Listeavsnitt"/>
        <w:numPr>
          <w:ilvl w:val="0"/>
          <w:numId w:val="9"/>
        </w:numPr>
      </w:pPr>
      <w:r w:rsidRPr="000F0AAD">
        <w:lastRenderedPageBreak/>
        <w:t>Historie og kulturarv</w:t>
      </w:r>
    </w:p>
    <w:p w:rsidR="0002086F" w:rsidRDefault="0002086F" w:rsidP="0002086F">
      <w:pPr>
        <w:pStyle w:val="Listeavsnitt"/>
        <w:numPr>
          <w:ilvl w:val="0"/>
          <w:numId w:val="9"/>
        </w:numPr>
      </w:pPr>
      <w:r w:rsidRPr="000F0AAD">
        <w:t>Billedkunst</w:t>
      </w:r>
    </w:p>
    <w:p w:rsidR="0002086F" w:rsidRDefault="0002086F" w:rsidP="0002086F">
      <w:pPr>
        <w:pStyle w:val="Listeavsnitt"/>
        <w:numPr>
          <w:ilvl w:val="0"/>
          <w:numId w:val="9"/>
        </w:numPr>
      </w:pPr>
      <w:r w:rsidRPr="000F0AAD">
        <w:t>Musikk</w:t>
      </w:r>
    </w:p>
    <w:p w:rsidR="0002086F" w:rsidRDefault="0002086F" w:rsidP="0002086F">
      <w:pPr>
        <w:pStyle w:val="Listeavsnitt"/>
        <w:numPr>
          <w:ilvl w:val="0"/>
          <w:numId w:val="9"/>
        </w:numPr>
      </w:pPr>
      <w:r w:rsidRPr="000F0AAD">
        <w:lastRenderedPageBreak/>
        <w:t xml:space="preserve">Dans </w:t>
      </w:r>
    </w:p>
    <w:p w:rsidR="0002086F" w:rsidRDefault="0002086F" w:rsidP="0002086F">
      <w:pPr>
        <w:pStyle w:val="Listeavsnitt"/>
        <w:numPr>
          <w:ilvl w:val="0"/>
          <w:numId w:val="9"/>
        </w:numPr>
      </w:pPr>
      <w:r w:rsidRPr="000F0AAD">
        <w:t>Drama og teater</w:t>
      </w:r>
    </w:p>
    <w:p w:rsidR="0002086F" w:rsidRDefault="0002086F" w:rsidP="0002086F">
      <w:pPr>
        <w:pStyle w:val="Listeavsnitt"/>
        <w:numPr>
          <w:ilvl w:val="0"/>
          <w:numId w:val="9"/>
        </w:numPr>
      </w:pPr>
      <w:r w:rsidRPr="000F0AAD">
        <w:t>Litteratur</w:t>
      </w:r>
    </w:p>
    <w:p w:rsidR="0002086F" w:rsidRDefault="0002086F" w:rsidP="0002086F">
      <w:pPr>
        <w:pStyle w:val="Listeavsnitt"/>
        <w:numPr>
          <w:ilvl w:val="0"/>
          <w:numId w:val="9"/>
        </w:numPr>
      </w:pPr>
      <w:r w:rsidRPr="000F0AAD">
        <w:lastRenderedPageBreak/>
        <w:t>Matkultur</w:t>
      </w:r>
    </w:p>
    <w:p w:rsidR="0002086F" w:rsidRDefault="0002086F" w:rsidP="0002086F">
      <w:pPr>
        <w:pStyle w:val="Listeavsnitt"/>
        <w:numPr>
          <w:ilvl w:val="0"/>
          <w:numId w:val="9"/>
        </w:numPr>
      </w:pPr>
      <w:r w:rsidRPr="000F0AAD">
        <w:t>Friluftsliv</w:t>
      </w:r>
    </w:p>
    <w:p w:rsidR="0002086F" w:rsidRDefault="0002086F" w:rsidP="0002086F">
      <w:pPr>
        <w:pStyle w:val="Listeavsnitt"/>
        <w:numPr>
          <w:ilvl w:val="0"/>
          <w:numId w:val="9"/>
        </w:numPr>
        <w:sectPr w:rsidR="0002086F" w:rsidSect="00AF1175"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  <w:r w:rsidRPr="000F0AAD">
        <w:t>Øvrig foreningsliv</w:t>
      </w:r>
    </w:p>
    <w:p w:rsidR="0002086F" w:rsidRDefault="0002086F" w:rsidP="0002086F">
      <w:pPr>
        <w:pStyle w:val="Listeavsnitt"/>
        <w:numPr>
          <w:ilvl w:val="0"/>
          <w:numId w:val="9"/>
        </w:numPr>
        <w:rPr>
          <w:rStyle w:val="Overskrift3Tegn"/>
        </w:rPr>
        <w:sectPr w:rsidR="0002086F" w:rsidSect="006F37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Pr="00AF47D2" w:rsidRDefault="0002086F" w:rsidP="0002086F">
      <w:pPr>
        <w:pStyle w:val="Listeavsnitt"/>
        <w:numPr>
          <w:ilvl w:val="2"/>
          <w:numId w:val="1"/>
        </w:numPr>
      </w:pPr>
      <w:bookmarkStart w:id="21" w:name="_Toc530397582"/>
      <w:r w:rsidRPr="00AF47D2">
        <w:rPr>
          <w:rStyle w:val="Overskrift3Tegn"/>
        </w:rPr>
        <w:lastRenderedPageBreak/>
        <w:t>Andre private aktører</w:t>
      </w:r>
      <w:bookmarkEnd w:id="21"/>
      <w:r w:rsidRPr="0035423F">
        <w:rPr>
          <w:sz w:val="24"/>
          <w:szCs w:val="24"/>
        </w:rPr>
        <w:t xml:space="preserve"> </w:t>
      </w:r>
      <w:r w:rsidRPr="0035423F">
        <w:rPr>
          <w:sz w:val="24"/>
          <w:szCs w:val="24"/>
        </w:rPr>
        <w:br/>
      </w:r>
      <w:r w:rsidRPr="00AF47D2">
        <w:t xml:space="preserve">Danseskoler, teater, musikkskoler, forfattere, musikere, kunstnere  </w:t>
      </w:r>
    </w:p>
    <w:p w:rsidR="0002086F" w:rsidRPr="00AF47D2" w:rsidRDefault="0002086F" w:rsidP="0002086F">
      <w:pPr>
        <w:pStyle w:val="Overskrift3"/>
        <w:numPr>
          <w:ilvl w:val="2"/>
          <w:numId w:val="1"/>
        </w:numPr>
        <w:rPr>
          <w:rStyle w:val="Overskrift3Tegn"/>
        </w:rPr>
      </w:pPr>
      <w:bookmarkStart w:id="22" w:name="_Toc530397583"/>
      <w:r w:rsidRPr="00AF47D2">
        <w:rPr>
          <w:rStyle w:val="Overskrift3Tegn"/>
        </w:rPr>
        <w:t>Kultur og næring</w:t>
      </w:r>
      <w:bookmarkEnd w:id="22"/>
    </w:p>
    <w:p w:rsidR="0002086F" w:rsidRDefault="0002086F" w:rsidP="0002086F">
      <w:pPr>
        <w:pStyle w:val="Listeavsnitt"/>
        <w:numPr>
          <w:ilvl w:val="0"/>
          <w:numId w:val="10"/>
        </w:numPr>
      </w:pPr>
      <w:r w:rsidRPr="00BA54F1">
        <w:t>Opplevelsesnæring</w:t>
      </w:r>
    </w:p>
    <w:p w:rsidR="0002086F" w:rsidRDefault="0002086F" w:rsidP="0002086F">
      <w:pPr>
        <w:pStyle w:val="Listeavsnitt"/>
        <w:numPr>
          <w:ilvl w:val="0"/>
          <w:numId w:val="10"/>
        </w:numPr>
      </w:pPr>
      <w:r w:rsidRPr="00BA54F1">
        <w:t>Opplevelser tilknyttet landbruket</w:t>
      </w:r>
    </w:p>
    <w:p w:rsidR="0002086F" w:rsidRDefault="0002086F" w:rsidP="0002086F">
      <w:pPr>
        <w:pStyle w:val="Listeavsnitt"/>
        <w:numPr>
          <w:ilvl w:val="0"/>
          <w:numId w:val="10"/>
        </w:numPr>
      </w:pPr>
      <w:r>
        <w:t>Reiseliv og turisme</w:t>
      </w:r>
    </w:p>
    <w:p w:rsidR="0002086F" w:rsidRDefault="0002086F" w:rsidP="0002086F">
      <w:pPr>
        <w:pStyle w:val="Listeavsnitt"/>
        <w:numPr>
          <w:ilvl w:val="0"/>
          <w:numId w:val="10"/>
        </w:numPr>
      </w:pPr>
      <w:r>
        <w:t>Idrett – og kulturarrangement</w:t>
      </w:r>
    </w:p>
    <w:p w:rsidR="0002086F" w:rsidRDefault="0002086F" w:rsidP="0002086F">
      <w:pPr>
        <w:pStyle w:val="Listeavsnitt"/>
        <w:ind w:left="1069"/>
      </w:pPr>
    </w:p>
    <w:p w:rsidR="0002086F" w:rsidRDefault="0002086F" w:rsidP="0002086F">
      <w:pPr>
        <w:pStyle w:val="Listeavsnitt"/>
        <w:ind w:left="1069"/>
        <w:sectPr w:rsidR="0002086F" w:rsidSect="006F37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Pr="008C156B" w:rsidRDefault="0002086F" w:rsidP="0002086F">
      <w:pPr>
        <w:pStyle w:val="Overskrift2"/>
        <w:numPr>
          <w:ilvl w:val="1"/>
          <w:numId w:val="1"/>
        </w:numPr>
      </w:pPr>
      <w:bookmarkStart w:id="23" w:name="_Toc530397584"/>
      <w:r>
        <w:lastRenderedPageBreak/>
        <w:t>A</w:t>
      </w:r>
      <w:r w:rsidRPr="008C156B">
        <w:t>ktivitet og tilbud</w:t>
      </w:r>
      <w:bookmarkEnd w:id="23"/>
      <w:r w:rsidRPr="008C156B">
        <w:t xml:space="preserve">  </w:t>
      </w:r>
    </w:p>
    <w:p w:rsidR="0002086F" w:rsidRPr="008C156B" w:rsidRDefault="0002086F" w:rsidP="0002086F">
      <w:pPr>
        <w:ind w:left="360"/>
      </w:pPr>
      <w:r w:rsidRPr="008C156B">
        <w:t xml:space="preserve">En del av planen vil være å kartlegge hvilke aktører og tilbud som faktisk </w:t>
      </w:r>
      <w:r>
        <w:t>finnes i Modum kommune</w:t>
      </w:r>
      <w:r w:rsidRPr="008C156B">
        <w:t xml:space="preserve">. </w:t>
      </w:r>
      <w:r>
        <w:t xml:space="preserve">Det er viktig å kartlegge hvilke frivillig aktivitet og personer og firma som har kultur </w:t>
      </w:r>
      <w:r>
        <w:lastRenderedPageBreak/>
        <w:t xml:space="preserve">som hoved- eller biinntekt og som er profesjonell utøver innenfor kulturfeltet. </w:t>
      </w:r>
      <w:r w:rsidRPr="008C156B">
        <w:t>Dette vil bidra til å gi innbyggerne informasjon om hvilke tilbud</w:t>
      </w:r>
      <w:r>
        <w:t xml:space="preserve"> og næring </w:t>
      </w:r>
      <w:r w:rsidRPr="008C156B">
        <w:t xml:space="preserve">som faktisk eksisterer. Dette kan bidra til at flere </w:t>
      </w:r>
      <w:r>
        <w:t>kan</w:t>
      </w:r>
      <w:r w:rsidRPr="008C156B">
        <w:t xml:space="preserve"> benytte seg av tilbudene, og flere kan bidra inn i </w:t>
      </w:r>
      <w:r>
        <w:t xml:space="preserve">virksomhetene </w:t>
      </w:r>
      <w:r w:rsidRPr="008C156B">
        <w:t xml:space="preserve">som står for tjenesteproduksjon.  </w:t>
      </w:r>
    </w:p>
    <w:p w:rsidR="0002086F" w:rsidRPr="008C156B" w:rsidRDefault="0002086F" w:rsidP="0002086F">
      <w:pPr>
        <w:pStyle w:val="Overskrift2"/>
        <w:numPr>
          <w:ilvl w:val="1"/>
          <w:numId w:val="1"/>
        </w:numPr>
      </w:pPr>
      <w:bookmarkStart w:id="24" w:name="_Toc530397585"/>
      <w:r>
        <w:t>A</w:t>
      </w:r>
      <w:r w:rsidRPr="008C156B">
        <w:t>renaer for utøvelse av kulturvirksomhet</w:t>
      </w:r>
      <w:bookmarkEnd w:id="24"/>
      <w:r w:rsidRPr="008C156B">
        <w:t xml:space="preserve">  </w:t>
      </w:r>
    </w:p>
    <w:p w:rsidR="0002086F" w:rsidRPr="0035423F" w:rsidRDefault="0002086F" w:rsidP="0002086F">
      <w:pPr>
        <w:ind w:left="360"/>
      </w:pPr>
      <w:r w:rsidRPr="0035423F">
        <w:t xml:space="preserve">All kulturvirksomhet trenger en arena for å virke. Man trenger et lokale for å bedrive sin ukentlige virksomhet, og man trenger en arena for fremførelse, prosjekter osv. Kartlegging og vurdering av arenaene blir en del av kulturplanarbeidet.  </w:t>
      </w:r>
    </w:p>
    <w:p w:rsidR="0002086F" w:rsidRDefault="0002086F" w:rsidP="0002086F">
      <w:pPr>
        <w:ind w:left="360"/>
        <w:sectPr w:rsidR="0002086F" w:rsidSect="009778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Default="0002086F" w:rsidP="0002086F">
      <w:pPr>
        <w:pStyle w:val="Listeavsnitt"/>
        <w:numPr>
          <w:ilvl w:val="0"/>
          <w:numId w:val="11"/>
        </w:numPr>
      </w:pPr>
      <w:r w:rsidRPr="00BA54F1">
        <w:lastRenderedPageBreak/>
        <w:t xml:space="preserve">Arenaer for fremførelse </w:t>
      </w:r>
    </w:p>
    <w:p w:rsidR="0002086F" w:rsidRDefault="0002086F" w:rsidP="0002086F">
      <w:pPr>
        <w:pStyle w:val="Listeavsnitt"/>
        <w:numPr>
          <w:ilvl w:val="0"/>
          <w:numId w:val="11"/>
        </w:numPr>
      </w:pPr>
      <w:r w:rsidRPr="00BA54F1">
        <w:t>Arenaer for øvelse/ prøver</w:t>
      </w:r>
    </w:p>
    <w:p w:rsidR="0002086F" w:rsidRDefault="0002086F" w:rsidP="0002086F">
      <w:pPr>
        <w:pStyle w:val="Listeavsnitt"/>
        <w:numPr>
          <w:ilvl w:val="0"/>
          <w:numId w:val="11"/>
        </w:numPr>
      </w:pPr>
      <w:r w:rsidRPr="00BA54F1">
        <w:t>Private bygg</w:t>
      </w:r>
    </w:p>
    <w:p w:rsidR="0002086F" w:rsidRDefault="0002086F" w:rsidP="0002086F">
      <w:pPr>
        <w:pStyle w:val="Listeavsnitt"/>
        <w:numPr>
          <w:ilvl w:val="0"/>
          <w:numId w:val="11"/>
        </w:numPr>
      </w:pPr>
      <w:r w:rsidRPr="00BA54F1">
        <w:t>Grendehus</w:t>
      </w:r>
    </w:p>
    <w:p w:rsidR="0002086F" w:rsidRDefault="0002086F" w:rsidP="0002086F">
      <w:pPr>
        <w:pStyle w:val="Listeavsnitt"/>
        <w:numPr>
          <w:ilvl w:val="0"/>
          <w:numId w:val="11"/>
        </w:numPr>
      </w:pPr>
      <w:r w:rsidRPr="00BA54F1">
        <w:lastRenderedPageBreak/>
        <w:t>Kommunale bygg</w:t>
      </w:r>
    </w:p>
    <w:p w:rsidR="0002086F" w:rsidRDefault="0002086F" w:rsidP="0002086F">
      <w:pPr>
        <w:pStyle w:val="Listeavsnitt"/>
        <w:numPr>
          <w:ilvl w:val="0"/>
          <w:numId w:val="11"/>
        </w:numPr>
      </w:pPr>
      <w:r w:rsidRPr="00BA54F1">
        <w:t>Utendørs arenaer for arrangementer</w:t>
      </w:r>
    </w:p>
    <w:p w:rsidR="0002086F" w:rsidRDefault="0002086F" w:rsidP="0002086F">
      <w:pPr>
        <w:pStyle w:val="Listeavsnitt"/>
        <w:numPr>
          <w:ilvl w:val="0"/>
          <w:numId w:val="11"/>
        </w:numPr>
      </w:pPr>
      <w:r>
        <w:t>Atelier/utstillingslokaler</w:t>
      </w:r>
      <w:r w:rsidRPr="00BA54F1">
        <w:t xml:space="preserve"> </w:t>
      </w:r>
    </w:p>
    <w:p w:rsidR="0002086F" w:rsidRDefault="0002086F" w:rsidP="0002086F">
      <w:pPr>
        <w:ind w:left="360"/>
        <w:sectPr w:rsidR="0002086F" w:rsidSect="00653B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086F" w:rsidRDefault="0002086F" w:rsidP="0002086F">
      <w:pPr>
        <w:ind w:left="360"/>
      </w:pPr>
    </w:p>
    <w:p w:rsidR="0002086F" w:rsidRPr="00BA54F1" w:rsidRDefault="0002086F" w:rsidP="0002086F">
      <w:pPr>
        <w:ind w:left="360"/>
      </w:pPr>
      <w:r w:rsidRPr="00BA54F1">
        <w:lastRenderedPageBreak/>
        <w:t xml:space="preserve"> </w:t>
      </w:r>
    </w:p>
    <w:p w:rsidR="0002086F" w:rsidRDefault="0002086F" w:rsidP="0002086F">
      <w:pPr>
        <w:sectPr w:rsidR="0002086F" w:rsidSect="009778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086F" w:rsidRDefault="0002086F" w:rsidP="0002086F">
      <w:pPr>
        <w:pStyle w:val="Overskrift2"/>
        <w:numPr>
          <w:ilvl w:val="1"/>
          <w:numId w:val="1"/>
        </w:numPr>
      </w:pPr>
      <w:bookmarkStart w:id="25" w:name="_Toc530397586"/>
      <w:r>
        <w:lastRenderedPageBreak/>
        <w:t>A</w:t>
      </w:r>
      <w:r w:rsidRPr="00BA54F1">
        <w:t>rrangementer</w:t>
      </w:r>
      <w:bookmarkEnd w:id="25"/>
    </w:p>
    <w:p w:rsidR="0002086F" w:rsidRPr="00BA54F1" w:rsidRDefault="0002086F" w:rsidP="0002086F">
      <w:pPr>
        <w:ind w:left="360"/>
      </w:pPr>
      <w:r>
        <w:t>Gjennom året er det mange arrangementer i Modum. I de fleste tilfellene er det private og/eller lag/foreninger som er initiativtakere og arrangementsansvarlige. Det er nødvendig å kartlegge og synliggjøre denne type arrangementer og bidra til å legge forholdene til rette for dem.</w:t>
      </w:r>
      <w:r w:rsidRPr="00BA54F1">
        <w:t xml:space="preserve">  </w:t>
      </w:r>
    </w:p>
    <w:p w:rsidR="0002086F" w:rsidRDefault="0002086F" w:rsidP="0002086F">
      <w:pPr>
        <w:pStyle w:val="Listeavsnitt"/>
        <w:numPr>
          <w:ilvl w:val="0"/>
          <w:numId w:val="12"/>
        </w:numPr>
        <w:sectPr w:rsidR="0002086F" w:rsidSect="009778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Pr="00BA54F1" w:rsidRDefault="0002086F" w:rsidP="0002086F">
      <w:pPr>
        <w:pStyle w:val="Listeavsnitt"/>
        <w:numPr>
          <w:ilvl w:val="0"/>
          <w:numId w:val="12"/>
        </w:numPr>
      </w:pPr>
      <w:r w:rsidRPr="00BA54F1">
        <w:lastRenderedPageBreak/>
        <w:t>Litteraturfestival</w:t>
      </w:r>
    </w:p>
    <w:p w:rsidR="0002086F" w:rsidRDefault="0002086F" w:rsidP="0002086F">
      <w:pPr>
        <w:pStyle w:val="Listeavsnitt"/>
        <w:numPr>
          <w:ilvl w:val="0"/>
          <w:numId w:val="12"/>
        </w:numPr>
      </w:pPr>
      <w:r w:rsidRPr="00BA54F1">
        <w:t>Kulturuker</w:t>
      </w:r>
    </w:p>
    <w:p w:rsidR="0002086F" w:rsidRDefault="0002086F" w:rsidP="0002086F">
      <w:pPr>
        <w:pStyle w:val="Listeavsnitt"/>
        <w:numPr>
          <w:ilvl w:val="0"/>
          <w:numId w:val="12"/>
        </w:numPr>
      </w:pPr>
      <w:r w:rsidRPr="00BA54F1">
        <w:t>Festivaler</w:t>
      </w:r>
    </w:p>
    <w:p w:rsidR="0002086F" w:rsidRPr="00617847" w:rsidRDefault="0002086F" w:rsidP="0002086F">
      <w:pPr>
        <w:pStyle w:val="Listeavsnitt"/>
        <w:numPr>
          <w:ilvl w:val="0"/>
          <w:numId w:val="12"/>
        </w:numPr>
      </w:pPr>
      <w:r w:rsidRPr="00BA54F1">
        <w:t xml:space="preserve">UKM </w:t>
      </w:r>
    </w:p>
    <w:p w:rsidR="0002086F" w:rsidRPr="00617847" w:rsidRDefault="0002086F" w:rsidP="0002086F">
      <w:pPr>
        <w:pStyle w:val="Listeavsnitt"/>
        <w:numPr>
          <w:ilvl w:val="0"/>
          <w:numId w:val="12"/>
        </w:numPr>
      </w:pPr>
      <w:r>
        <w:t>Andre arrangementer</w:t>
      </w:r>
    </w:p>
    <w:p w:rsidR="0002086F" w:rsidRDefault="0002086F" w:rsidP="004E7CF6">
      <w:pPr>
        <w:rPr>
          <w:rStyle w:val="Overskrift3Tegn"/>
        </w:rPr>
      </w:pPr>
    </w:p>
    <w:p w:rsidR="004E7CF6" w:rsidRDefault="004E7CF6" w:rsidP="004E7CF6"/>
    <w:p w:rsidR="004E7CF6" w:rsidRDefault="004E7CF6" w:rsidP="004E7CF6"/>
    <w:p w:rsidR="004E7CF6" w:rsidRDefault="004E7CF6" w:rsidP="004E7CF6"/>
    <w:p w:rsidR="004E7CF6" w:rsidRPr="004E7CF6" w:rsidRDefault="004E7CF6" w:rsidP="004E7CF6">
      <w:pPr>
        <w:sectPr w:rsidR="004E7CF6" w:rsidRPr="004E7CF6" w:rsidSect="004E7C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86F" w:rsidRPr="00AF47D2" w:rsidRDefault="0002086F" w:rsidP="0002086F">
      <w:pPr>
        <w:pStyle w:val="Overskrift2"/>
        <w:numPr>
          <w:ilvl w:val="1"/>
          <w:numId w:val="1"/>
        </w:numPr>
        <w:rPr>
          <w:rStyle w:val="Overskrift3Tegn"/>
        </w:rPr>
      </w:pPr>
      <w:bookmarkStart w:id="26" w:name="_Toc530397587"/>
      <w:r w:rsidRPr="00F20A77">
        <w:rPr>
          <w:rStyle w:val="Overskrift3Tegn"/>
        </w:rPr>
        <w:lastRenderedPageBreak/>
        <w:t>Kulturlivet</w:t>
      </w:r>
      <w:r w:rsidRPr="00AF47D2">
        <w:rPr>
          <w:rStyle w:val="Overskrift3Tegn"/>
        </w:rPr>
        <w:t xml:space="preserve"> som samfunnsaktør og bidragsyter til en god folkehelse</w:t>
      </w:r>
      <w:bookmarkEnd w:id="26"/>
    </w:p>
    <w:p w:rsidR="0002086F" w:rsidRPr="00617847" w:rsidRDefault="0002086F" w:rsidP="0002086F">
      <w:pPr>
        <w:ind w:left="360"/>
      </w:pPr>
      <w:r>
        <w:t>Kultur er n</w:t>
      </w:r>
      <w:r w:rsidRPr="00617847">
        <w:t>ettverksbygging mellom mennesker</w:t>
      </w:r>
      <w:r>
        <w:t xml:space="preserve"> og s</w:t>
      </w:r>
      <w:r w:rsidRPr="00617847">
        <w:t>amarbeid mellom ulike aktører</w:t>
      </w:r>
      <w:r>
        <w:t>. Modum kommune må b</w:t>
      </w:r>
      <w:r w:rsidRPr="00617847">
        <w:t>idra til en tilrettelagt drift for kulturaktørene</w:t>
      </w:r>
      <w:r>
        <w:t xml:space="preserve"> og gi alle m</w:t>
      </w:r>
      <w:r w:rsidRPr="00617847">
        <w:t xml:space="preserve">uligheter for å delta i og utfolde seg i kulturlivet.   </w:t>
      </w:r>
    </w:p>
    <w:p w:rsidR="0002086F" w:rsidRPr="00AF47D2" w:rsidRDefault="0002086F" w:rsidP="0002086F">
      <w:pPr>
        <w:pStyle w:val="Overskrift2"/>
        <w:numPr>
          <w:ilvl w:val="1"/>
          <w:numId w:val="1"/>
        </w:numPr>
      </w:pPr>
      <w:bookmarkStart w:id="27" w:name="_Toc530397588"/>
      <w:r w:rsidRPr="00AF47D2">
        <w:rPr>
          <w:rStyle w:val="Overskrift3Tegn"/>
        </w:rPr>
        <w:t>Kulturelt mangfold, og ivaretakelse og utfoldelse av ulike grupper</w:t>
      </w:r>
      <w:bookmarkEnd w:id="27"/>
    </w:p>
    <w:p w:rsidR="0002086F" w:rsidRDefault="0002086F" w:rsidP="0002086F">
      <w:pPr>
        <w:ind w:left="360"/>
      </w:pPr>
      <w:r w:rsidRPr="00BA54F1">
        <w:t>Hvordan tar vi vare på det kulturelle mangfoldet i Modum</w:t>
      </w:r>
      <w:r>
        <w:t>? Modum kommune må u</w:t>
      </w:r>
      <w:r w:rsidRPr="00BA54F1">
        <w:t>tnytte mulighetene et kulturelt mangfoldig samfunn gir</w:t>
      </w:r>
      <w:r>
        <w:t xml:space="preserve"> og se på h</w:t>
      </w:r>
      <w:r w:rsidRPr="00BA54F1">
        <w:t xml:space="preserve">vordan </w:t>
      </w:r>
      <w:r>
        <w:t xml:space="preserve">kommunen kan </w:t>
      </w:r>
      <w:r w:rsidRPr="00BA54F1">
        <w:t>bidra til økt integrering gjennom kulturuttrykk</w:t>
      </w:r>
      <w:r>
        <w:t>.</w:t>
      </w:r>
    </w:p>
    <w:p w:rsidR="0002086F" w:rsidRDefault="0002086F" w:rsidP="0002086F">
      <w:pPr>
        <w:pStyle w:val="Overskrift2"/>
        <w:numPr>
          <w:ilvl w:val="1"/>
          <w:numId w:val="1"/>
        </w:numPr>
        <w:rPr>
          <w:rStyle w:val="Overskrift2Tegn"/>
        </w:rPr>
      </w:pPr>
      <w:bookmarkStart w:id="28" w:name="_Toc530397589"/>
      <w:r w:rsidRPr="005B2E6C">
        <w:rPr>
          <w:rStyle w:val="Overskrift2Tegn"/>
        </w:rPr>
        <w:t>Kultur som utøves og oppleves av alle generasjoner</w:t>
      </w:r>
      <w:bookmarkEnd w:id="28"/>
    </w:p>
    <w:p w:rsidR="0002086F" w:rsidRDefault="0002086F" w:rsidP="0002086F">
      <w:pPr>
        <w:ind w:left="360"/>
      </w:pPr>
      <w:r>
        <w:t>Kommunen må sikre at alle aldersgrupper har mulighet til å få opplevelser, delta i kulturaktiviteter og være aktive i kulturlivet for å sikre egen helse og livskvalitet og være en ressurs for andre.</w:t>
      </w:r>
    </w:p>
    <w:p w:rsidR="0002086F" w:rsidRPr="005B2E6C" w:rsidRDefault="0002086F" w:rsidP="00D058E0">
      <w:pPr>
        <w:pStyle w:val="Overskrift1"/>
        <w:numPr>
          <w:ilvl w:val="0"/>
          <w:numId w:val="1"/>
        </w:numPr>
        <w:ind w:firstLine="66"/>
      </w:pPr>
      <w:bookmarkStart w:id="29" w:name="_Toc530397590"/>
      <w:r w:rsidRPr="005B2E6C">
        <w:t>Målsettinger og tiltak</w:t>
      </w:r>
      <w:bookmarkEnd w:id="29"/>
      <w:r w:rsidRPr="005B2E6C">
        <w:t xml:space="preserve">  </w:t>
      </w:r>
    </w:p>
    <w:p w:rsidR="0002086F" w:rsidRDefault="0002086F" w:rsidP="00D058E0">
      <w:pPr>
        <w:ind w:left="360" w:firstLine="66"/>
      </w:pPr>
      <w:r>
        <w:t xml:space="preserve">I prosessen med en kulturplan må det komme tydelig fram hvilke målsettinger som må gjelde for kultur i Modum </w:t>
      </w:r>
      <w:r w:rsidRPr="008C156B">
        <w:t xml:space="preserve">med tilhørende tiltak og økonomiske konsekvenser.   </w:t>
      </w:r>
    </w:p>
    <w:p w:rsidR="0002086F" w:rsidRPr="008C156B" w:rsidRDefault="0002086F" w:rsidP="00D058E0">
      <w:pPr>
        <w:pStyle w:val="Overskrift2"/>
        <w:numPr>
          <w:ilvl w:val="0"/>
          <w:numId w:val="1"/>
        </w:numPr>
        <w:ind w:firstLine="66"/>
      </w:pPr>
      <w:bookmarkStart w:id="30" w:name="_Toc530397591"/>
      <w:r w:rsidRPr="005B2E6C">
        <w:rPr>
          <w:rStyle w:val="Overskrift1Tegn"/>
        </w:rPr>
        <w:t>Fremdriftsplan</w:t>
      </w:r>
      <w:r w:rsidRPr="008C156B">
        <w:t>.</w:t>
      </w:r>
      <w:bookmarkEnd w:id="30"/>
      <w:r w:rsidRPr="008C156B">
        <w:t xml:space="preserve"> </w:t>
      </w:r>
    </w:p>
    <w:p w:rsidR="0002086F" w:rsidRDefault="0002086F" w:rsidP="0002086F">
      <w:pPr>
        <w:pStyle w:val="Listeavsnitt"/>
        <w:numPr>
          <w:ilvl w:val="0"/>
          <w:numId w:val="13"/>
        </w:numPr>
      </w:pPr>
      <w:r>
        <w:t>Forslag til revidert p</w:t>
      </w:r>
      <w:r w:rsidRPr="00BA54F1">
        <w:t xml:space="preserve">lanprogram behandles i </w:t>
      </w:r>
      <w:r>
        <w:t xml:space="preserve">hovedutvalg for kultur </w:t>
      </w:r>
      <w:r w:rsidRPr="00BA54F1">
        <w:t>høsten 201</w:t>
      </w:r>
      <w:r>
        <w:t>8</w:t>
      </w:r>
    </w:p>
    <w:p w:rsidR="0002086F" w:rsidRDefault="0002086F" w:rsidP="0002086F">
      <w:pPr>
        <w:pStyle w:val="Listeavsnitt"/>
        <w:numPr>
          <w:ilvl w:val="0"/>
          <w:numId w:val="13"/>
        </w:numPr>
      </w:pPr>
      <w:r w:rsidRPr="00BA54F1">
        <w:t xml:space="preserve">Åpent </w:t>
      </w:r>
      <w:r>
        <w:t xml:space="preserve">møte november 2018 - </w:t>
      </w:r>
      <w:r w:rsidRPr="00BA54F1">
        <w:t>presentasjon av planprogram for lag/foreninger, andre interesserte</w:t>
      </w:r>
    </w:p>
    <w:p w:rsidR="0002086F" w:rsidRDefault="0002086F" w:rsidP="0002086F">
      <w:pPr>
        <w:pStyle w:val="Listeavsnitt"/>
        <w:numPr>
          <w:ilvl w:val="0"/>
          <w:numId w:val="13"/>
        </w:numPr>
      </w:pPr>
      <w:r w:rsidRPr="00BA54F1">
        <w:t>Planprogra</w:t>
      </w:r>
      <w:r>
        <w:t>m sendes til høring desember 2018</w:t>
      </w:r>
    </w:p>
    <w:p w:rsidR="0002086F" w:rsidRDefault="0002086F" w:rsidP="0002086F">
      <w:pPr>
        <w:pStyle w:val="Listeavsnitt"/>
        <w:numPr>
          <w:ilvl w:val="0"/>
          <w:numId w:val="13"/>
        </w:numPr>
      </w:pPr>
      <w:r w:rsidRPr="00BA54F1">
        <w:t>Vinter/vår 201</w:t>
      </w:r>
      <w:r>
        <w:t>9</w:t>
      </w:r>
      <w:r w:rsidRPr="00BA54F1">
        <w:t xml:space="preserve"> - forslag til kulturplan produseres, og evt utvalg for spesielle fagområder opprettes ved behov. </w:t>
      </w:r>
    </w:p>
    <w:p w:rsidR="0002086F" w:rsidRDefault="0002086F" w:rsidP="0002086F">
      <w:pPr>
        <w:pStyle w:val="Listeavsnitt"/>
        <w:numPr>
          <w:ilvl w:val="0"/>
          <w:numId w:val="13"/>
        </w:numPr>
      </w:pPr>
      <w:r>
        <w:t xml:space="preserve">Innbyggere, lag/foreninger, næringsliv og andre inviteres til innspillmøte i forbindelse med utarbeidelse av kulturplan. Det invitere også til skriftlige innspill til planen. </w:t>
      </w:r>
    </w:p>
    <w:p w:rsidR="0002086F" w:rsidRDefault="0002086F" w:rsidP="0002086F">
      <w:pPr>
        <w:pStyle w:val="Listeavsnitt"/>
        <w:numPr>
          <w:ilvl w:val="0"/>
          <w:numId w:val="13"/>
        </w:numPr>
      </w:pPr>
      <w:r w:rsidRPr="00BA54F1">
        <w:t>Forslag til kulturplan sendes på høring høsten 201</w:t>
      </w:r>
      <w:r>
        <w:t>9</w:t>
      </w:r>
    </w:p>
    <w:p w:rsidR="0002086F" w:rsidRPr="00B21EA2" w:rsidRDefault="0002086F" w:rsidP="0002086F">
      <w:pPr>
        <w:pStyle w:val="Listeavsnitt"/>
        <w:numPr>
          <w:ilvl w:val="0"/>
          <w:numId w:val="13"/>
        </w:numPr>
      </w:pPr>
      <w:r w:rsidRPr="00B21EA2">
        <w:t>Ferdig plan legges fram for politisk behandling i hovedutvalg for kultur og kommunestyret høsten 201</w:t>
      </w:r>
      <w:r>
        <w:t>9</w:t>
      </w:r>
      <w:r w:rsidRPr="00B21EA2">
        <w:t>.</w:t>
      </w:r>
    </w:p>
    <w:p w:rsidR="0002086F" w:rsidRDefault="0002086F" w:rsidP="0002086F">
      <w:pPr>
        <w:rPr>
          <w:sz w:val="24"/>
          <w:szCs w:val="24"/>
        </w:rPr>
      </w:pPr>
    </w:p>
    <w:p w:rsidR="0002086F" w:rsidRDefault="0002086F" w:rsidP="00D058E0">
      <w:pPr>
        <w:ind w:firstLine="360"/>
        <w:rPr>
          <w:sz w:val="24"/>
          <w:szCs w:val="24"/>
        </w:rPr>
      </w:pPr>
      <w:r>
        <w:rPr>
          <w:sz w:val="24"/>
          <w:szCs w:val="24"/>
        </w:rPr>
        <w:t>Forslag til vedtak:</w:t>
      </w:r>
    </w:p>
    <w:p w:rsidR="0002086F" w:rsidRPr="00223689" w:rsidRDefault="0002086F" w:rsidP="00D058E0">
      <w:pPr>
        <w:ind w:firstLine="360"/>
        <w:rPr>
          <w:sz w:val="24"/>
          <w:szCs w:val="24"/>
        </w:rPr>
      </w:pPr>
      <w:r>
        <w:rPr>
          <w:sz w:val="24"/>
          <w:szCs w:val="24"/>
        </w:rPr>
        <w:t>Planprogram for kulturplan – Modum kommune legges ut på høring.</w:t>
      </w:r>
    </w:p>
    <w:p w:rsidR="005B76FD" w:rsidRDefault="00C408B0">
      <w:r>
        <w:rPr>
          <w:noProof/>
          <w:lang w:eastAsia="nb-NO"/>
        </w:rPr>
        <w:drawing>
          <wp:anchor distT="0" distB="0" distL="114300" distR="114300" simplePos="0" relativeHeight="251651584" behindDoc="0" locked="0" layoutInCell="1" allowOverlap="1" wp14:anchorId="1FFE205F" wp14:editId="732CA2CB">
            <wp:simplePos x="0" y="0"/>
            <wp:positionH relativeFrom="column">
              <wp:posOffset>8061325</wp:posOffset>
            </wp:positionH>
            <wp:positionV relativeFrom="paragraph">
              <wp:posOffset>4541520</wp:posOffset>
            </wp:positionV>
            <wp:extent cx="1485900" cy="1902460"/>
            <wp:effectExtent l="0" t="0" r="0" b="254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le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6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954F6FA" wp14:editId="1B939137">
                <wp:simplePos x="0" y="0"/>
                <wp:positionH relativeFrom="column">
                  <wp:posOffset>9859645</wp:posOffset>
                </wp:positionH>
                <wp:positionV relativeFrom="paragraph">
                  <wp:posOffset>-709295</wp:posOffset>
                </wp:positionV>
                <wp:extent cx="3238500" cy="6812280"/>
                <wp:effectExtent l="0" t="0" r="19050" b="2667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C68" w:rsidRDefault="00F05C68" w:rsidP="00F05C68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A899EA9" wp14:editId="6C9893D5">
                                  <wp:extent cx="2566421" cy="2078740"/>
                                  <wp:effectExtent l="0" t="0" r="0" b="0"/>
                                  <wp:docPr id="17" name="Bil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an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421" cy="207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4F6FA" id="_x0000_s1027" type="#_x0000_t202" style="position:absolute;margin-left:776.35pt;margin-top:-55.85pt;width:255pt;height:536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vdKAIAAE0EAAAOAAAAZHJzL2Uyb0RvYy54bWysVNtu2zAMfR+wfxD0vthxkzY14hRdugwD&#10;ugvQ7gNkWY6FSqImKbGzrx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">
                <v:textbox>
                  <w:txbxContent>
                    <w:p w:rsidR="00F05C68" w:rsidRDefault="00F05C68" w:rsidP="00F05C68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A899EA9" wp14:editId="6C9893D5">
                            <wp:extent cx="2566421" cy="2078740"/>
                            <wp:effectExtent l="0" t="0" r="0" b="0"/>
                            <wp:docPr id="17" name="Bil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an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421" cy="207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31C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53C5931" wp14:editId="67367986">
                <wp:simplePos x="0" y="0"/>
                <wp:positionH relativeFrom="column">
                  <wp:posOffset>2933065</wp:posOffset>
                </wp:positionH>
                <wp:positionV relativeFrom="paragraph">
                  <wp:posOffset>-564515</wp:posOffset>
                </wp:positionV>
                <wp:extent cx="6621780" cy="37338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C65" w:rsidRPr="005D3C65" w:rsidRDefault="005D3C65" w:rsidP="005D3C65">
                            <w:pPr>
                              <w:rPr>
                                <w:b/>
                                <w:color w:val="0091C7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C5931" id="_x0000_s1028" type="#_x0000_t202" style="position:absolute;margin-left:230.95pt;margin-top:-44.45pt;width:521.4pt;height:29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" filled="f" stroked="f">
                <v:textbox>
                  <w:txbxContent>
                    <w:p w:rsidR="005D3C65" w:rsidRPr="005D3C65" w:rsidRDefault="005D3C65" w:rsidP="005D3C65">
                      <w:pPr>
                        <w:rPr>
                          <w:b/>
                          <w:color w:val="0091C7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29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990A9C8" wp14:editId="5DCE1793">
                <wp:simplePos x="0" y="0"/>
                <wp:positionH relativeFrom="column">
                  <wp:posOffset>9859645</wp:posOffset>
                </wp:positionH>
                <wp:positionV relativeFrom="paragraph">
                  <wp:posOffset>-709295</wp:posOffset>
                </wp:positionV>
                <wp:extent cx="3238500" cy="6812280"/>
                <wp:effectExtent l="0" t="0" r="19050" b="2667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85" w:rsidRDefault="008C6BDC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6D2F090" wp14:editId="2563AAD1">
                                  <wp:extent cx="2566421" cy="2078740"/>
                                  <wp:effectExtent l="0" t="0" r="0" b="0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an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421" cy="207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0A9C8" id="_x0000_s1029" type="#_x0000_t202" style="position:absolute;margin-left:776.35pt;margin-top:-55.85pt;width:255pt;height:536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">
                <v:textbox>
                  <w:txbxContent>
                    <w:p w:rsidR="00FA6385" w:rsidRDefault="008C6BDC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6D2F090" wp14:editId="2563AAD1">
                            <wp:extent cx="2566421" cy="2078740"/>
                            <wp:effectExtent l="0" t="0" r="0" b="0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an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421" cy="207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B76FD" w:rsidSect="00A91CF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CF" w:rsidRDefault="000B22CF" w:rsidP="00E54FDC">
      <w:pPr>
        <w:spacing w:after="0" w:line="240" w:lineRule="auto"/>
      </w:pPr>
      <w:r>
        <w:separator/>
      </w:r>
    </w:p>
  </w:endnote>
  <w:endnote w:type="continuationSeparator" w:id="0">
    <w:p w:rsidR="000B22CF" w:rsidRDefault="000B22CF" w:rsidP="00E5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CF" w:rsidRDefault="000B22CF" w:rsidP="00E54FDC">
      <w:pPr>
        <w:spacing w:after="0" w:line="240" w:lineRule="auto"/>
      </w:pPr>
      <w:r>
        <w:separator/>
      </w:r>
    </w:p>
  </w:footnote>
  <w:footnote w:type="continuationSeparator" w:id="0">
    <w:p w:rsidR="000B22CF" w:rsidRDefault="000B22CF" w:rsidP="00E5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CA3"/>
    <w:multiLevelType w:val="hybridMultilevel"/>
    <w:tmpl w:val="E142382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600FE7"/>
    <w:multiLevelType w:val="multilevel"/>
    <w:tmpl w:val="0324B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272B484B"/>
    <w:multiLevelType w:val="multilevel"/>
    <w:tmpl w:val="AF7E1E82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9E7849"/>
    <w:multiLevelType w:val="multilevel"/>
    <w:tmpl w:val="0324B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31827306"/>
    <w:multiLevelType w:val="multilevel"/>
    <w:tmpl w:val="0324B5B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>
    <w:nsid w:val="392E596D"/>
    <w:multiLevelType w:val="hybridMultilevel"/>
    <w:tmpl w:val="C788643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332738"/>
    <w:multiLevelType w:val="multilevel"/>
    <w:tmpl w:val="0324B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2894D1D"/>
    <w:multiLevelType w:val="multilevel"/>
    <w:tmpl w:val="3DB24E9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>
    <w:nsid w:val="4E7B1716"/>
    <w:multiLevelType w:val="hybridMultilevel"/>
    <w:tmpl w:val="DA92D44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68E5550"/>
    <w:multiLevelType w:val="hybridMultilevel"/>
    <w:tmpl w:val="FAC88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56E5C"/>
    <w:multiLevelType w:val="hybridMultilevel"/>
    <w:tmpl w:val="3D567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1A75"/>
    <w:multiLevelType w:val="hybridMultilevel"/>
    <w:tmpl w:val="59BC1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E05EF"/>
    <w:multiLevelType w:val="hybridMultilevel"/>
    <w:tmpl w:val="8DAA2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730BC"/>
    <w:multiLevelType w:val="multilevel"/>
    <w:tmpl w:val="0324B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733F0B53"/>
    <w:multiLevelType w:val="hybridMultilevel"/>
    <w:tmpl w:val="45540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E1B40"/>
    <w:multiLevelType w:val="hybridMultilevel"/>
    <w:tmpl w:val="30687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85"/>
    <w:rsid w:val="0002086F"/>
    <w:rsid w:val="000406A8"/>
    <w:rsid w:val="000B22CF"/>
    <w:rsid w:val="00102F8C"/>
    <w:rsid w:val="002766B7"/>
    <w:rsid w:val="004E7CF6"/>
    <w:rsid w:val="00532F52"/>
    <w:rsid w:val="005B76FD"/>
    <w:rsid w:val="005D3C65"/>
    <w:rsid w:val="0062307D"/>
    <w:rsid w:val="006B31E1"/>
    <w:rsid w:val="007300CE"/>
    <w:rsid w:val="00835BFE"/>
    <w:rsid w:val="008C5E13"/>
    <w:rsid w:val="008C6BDC"/>
    <w:rsid w:val="009563CE"/>
    <w:rsid w:val="009E3B4A"/>
    <w:rsid w:val="00A37296"/>
    <w:rsid w:val="00A91CFE"/>
    <w:rsid w:val="00C408B0"/>
    <w:rsid w:val="00CB31CE"/>
    <w:rsid w:val="00D058E0"/>
    <w:rsid w:val="00DD45DC"/>
    <w:rsid w:val="00E54FDC"/>
    <w:rsid w:val="00EB0AB1"/>
    <w:rsid w:val="00F05C68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D0686-A668-4FA4-8794-FAFD2F7D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65"/>
  </w:style>
  <w:style w:type="paragraph" w:styleId="Overskrift1">
    <w:name w:val="heading 1"/>
    <w:basedOn w:val="Normal"/>
    <w:next w:val="Normal"/>
    <w:link w:val="Overskrift1Tegn"/>
    <w:uiPriority w:val="9"/>
    <w:qFormat/>
    <w:rsid w:val="000208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086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2086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38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5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4FDC"/>
  </w:style>
  <w:style w:type="paragraph" w:styleId="Bunntekst">
    <w:name w:val="footer"/>
    <w:basedOn w:val="Normal"/>
    <w:link w:val="BunntekstTegn"/>
    <w:uiPriority w:val="99"/>
    <w:unhideWhenUsed/>
    <w:rsid w:val="00E5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4FDC"/>
  </w:style>
  <w:style w:type="character" w:customStyle="1" w:styleId="Overskrift1Tegn">
    <w:name w:val="Overskrift 1 Tegn"/>
    <w:basedOn w:val="Standardskriftforavsnitt"/>
    <w:link w:val="Overskrift1"/>
    <w:uiPriority w:val="9"/>
    <w:rsid w:val="00020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08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20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02086F"/>
    <w:pPr>
      <w:spacing w:after="160" w:line="259" w:lineRule="auto"/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086F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2086F"/>
    <w:pPr>
      <w:spacing w:after="100" w:line="259" w:lineRule="auto"/>
    </w:pPr>
  </w:style>
  <w:style w:type="paragraph" w:styleId="INNH2">
    <w:name w:val="toc 2"/>
    <w:basedOn w:val="Normal"/>
    <w:next w:val="Normal"/>
    <w:autoRedefine/>
    <w:uiPriority w:val="39"/>
    <w:unhideWhenUsed/>
    <w:rsid w:val="0002086F"/>
    <w:pPr>
      <w:spacing w:after="100" w:line="259" w:lineRule="auto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2086F"/>
    <w:pPr>
      <w:spacing w:after="100" w:line="259" w:lineRule="auto"/>
      <w:ind w:left="440"/>
    </w:pPr>
  </w:style>
  <w:style w:type="character" w:styleId="Hyperkobling">
    <w:name w:val="Hyperlink"/>
    <w:basedOn w:val="Standardskriftforavsnitt"/>
    <w:uiPriority w:val="99"/>
    <w:unhideWhenUsed/>
    <w:rsid w:val="00020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2721</Words>
  <Characters>14422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Kopland, Eivind</cp:lastModifiedBy>
  <cp:revision>2</cp:revision>
  <cp:lastPrinted>2014-08-11T10:31:00Z</cp:lastPrinted>
  <dcterms:created xsi:type="dcterms:W3CDTF">2018-11-19T14:16:00Z</dcterms:created>
  <dcterms:modified xsi:type="dcterms:W3CDTF">2018-11-19T14:16:00Z</dcterms:modified>
</cp:coreProperties>
</file>