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45" w:rsidRDefault="00617877" w:rsidP="00B6634A">
      <w:pPr>
        <w:autoSpaceDE w:val="0"/>
        <w:autoSpaceDN w:val="0"/>
        <w:adjustRightInd w:val="0"/>
        <w:spacing w:after="0" w:line="240" w:lineRule="auto"/>
        <w:rPr>
          <w:rFonts w:cstheme="minorHAnsi"/>
          <w:b/>
          <w:bCs/>
          <w:sz w:val="28"/>
          <w:szCs w:val="28"/>
        </w:rPr>
      </w:pPr>
      <w:r>
        <w:rPr>
          <w:rFonts w:cstheme="minorHAnsi"/>
          <w:b/>
          <w:bCs/>
          <w:sz w:val="28"/>
          <w:szCs w:val="28"/>
        </w:rPr>
        <w:t xml:space="preserve">   </w:t>
      </w:r>
      <w:r w:rsidR="001A5D45">
        <w:rPr>
          <w:rFonts w:cstheme="minorHAnsi"/>
          <w:b/>
          <w:bCs/>
          <w:noProof/>
          <w:sz w:val="28"/>
          <w:szCs w:val="28"/>
        </w:rPr>
        <w:drawing>
          <wp:inline distT="0" distB="0" distL="0" distR="0">
            <wp:extent cx="1557952" cy="1911392"/>
            <wp:effectExtent l="0" t="0" r="444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Mod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2" cy="1912434"/>
                    </a:xfrm>
                    <a:prstGeom prst="rect">
                      <a:avLst/>
                    </a:prstGeom>
                  </pic:spPr>
                </pic:pic>
              </a:graphicData>
            </a:graphic>
          </wp:inline>
        </w:drawing>
      </w:r>
    </w:p>
    <w:p w:rsidR="001A5D45" w:rsidRPr="00617877" w:rsidRDefault="001A5D45" w:rsidP="00B6634A">
      <w:pPr>
        <w:autoSpaceDE w:val="0"/>
        <w:autoSpaceDN w:val="0"/>
        <w:adjustRightInd w:val="0"/>
        <w:spacing w:after="0" w:line="240" w:lineRule="auto"/>
        <w:rPr>
          <w:rFonts w:cstheme="minorHAnsi"/>
          <w:b/>
          <w:bCs/>
          <w:sz w:val="36"/>
          <w:szCs w:val="36"/>
        </w:rPr>
      </w:pPr>
      <w:r w:rsidRPr="00617877">
        <w:rPr>
          <w:rFonts w:cstheme="minorHAnsi"/>
          <w:b/>
          <w:bCs/>
          <w:sz w:val="36"/>
          <w:szCs w:val="36"/>
        </w:rPr>
        <w:t>MODUM KOMMUNE</w:t>
      </w:r>
    </w:p>
    <w:p w:rsidR="001A5D45" w:rsidRDefault="001A5D45" w:rsidP="00B6634A">
      <w:pPr>
        <w:autoSpaceDE w:val="0"/>
        <w:autoSpaceDN w:val="0"/>
        <w:adjustRightInd w:val="0"/>
        <w:spacing w:after="0" w:line="240" w:lineRule="auto"/>
        <w:rPr>
          <w:rFonts w:cstheme="minorHAnsi"/>
          <w:b/>
          <w:bCs/>
          <w:sz w:val="28"/>
          <w:szCs w:val="28"/>
        </w:rPr>
      </w:pPr>
    </w:p>
    <w:p w:rsidR="001A5D45" w:rsidRDefault="001A5D45" w:rsidP="00B6634A">
      <w:pPr>
        <w:autoSpaceDE w:val="0"/>
        <w:autoSpaceDN w:val="0"/>
        <w:adjustRightInd w:val="0"/>
        <w:spacing w:after="0" w:line="240" w:lineRule="auto"/>
        <w:rPr>
          <w:rFonts w:cstheme="minorHAnsi"/>
          <w:b/>
          <w:bCs/>
          <w:sz w:val="28"/>
          <w:szCs w:val="28"/>
        </w:rPr>
      </w:pPr>
    </w:p>
    <w:p w:rsidR="001A5D45" w:rsidRDefault="001A5D45" w:rsidP="00B6634A">
      <w:pPr>
        <w:autoSpaceDE w:val="0"/>
        <w:autoSpaceDN w:val="0"/>
        <w:adjustRightInd w:val="0"/>
        <w:spacing w:after="0" w:line="240" w:lineRule="auto"/>
        <w:rPr>
          <w:rFonts w:cstheme="minorHAnsi"/>
          <w:b/>
          <w:bCs/>
          <w:sz w:val="28"/>
          <w:szCs w:val="28"/>
        </w:rPr>
      </w:pPr>
    </w:p>
    <w:p w:rsidR="001A5D45" w:rsidRDefault="001A5D45" w:rsidP="00B6634A">
      <w:pPr>
        <w:autoSpaceDE w:val="0"/>
        <w:autoSpaceDN w:val="0"/>
        <w:adjustRightInd w:val="0"/>
        <w:spacing w:after="0" w:line="240" w:lineRule="auto"/>
        <w:rPr>
          <w:rFonts w:cstheme="minorHAnsi"/>
          <w:b/>
          <w:bCs/>
          <w:sz w:val="28"/>
          <w:szCs w:val="28"/>
        </w:rPr>
      </w:pPr>
    </w:p>
    <w:p w:rsidR="00800135" w:rsidRDefault="00800135" w:rsidP="00B6634A">
      <w:pPr>
        <w:autoSpaceDE w:val="0"/>
        <w:autoSpaceDN w:val="0"/>
        <w:adjustRightInd w:val="0"/>
        <w:spacing w:after="0" w:line="240" w:lineRule="auto"/>
        <w:rPr>
          <w:rFonts w:cstheme="minorHAnsi"/>
          <w:b/>
          <w:bCs/>
          <w:sz w:val="28"/>
          <w:szCs w:val="28"/>
        </w:rPr>
      </w:pPr>
    </w:p>
    <w:p w:rsidR="00617877" w:rsidRDefault="0063385F" w:rsidP="0063385F">
      <w:pPr>
        <w:autoSpaceDE w:val="0"/>
        <w:autoSpaceDN w:val="0"/>
        <w:adjustRightInd w:val="0"/>
        <w:spacing w:after="0" w:line="240" w:lineRule="auto"/>
        <w:jc w:val="center"/>
        <w:rPr>
          <w:rFonts w:cstheme="minorHAnsi"/>
          <w:b/>
          <w:bCs/>
          <w:sz w:val="28"/>
          <w:szCs w:val="28"/>
        </w:rPr>
      </w:pPr>
      <w:r>
        <w:rPr>
          <w:rFonts w:ascii="Arial" w:hAnsi="Arial" w:cs="Arial"/>
          <w:noProof/>
          <w:color w:val="0000FF"/>
          <w:sz w:val="27"/>
          <w:szCs w:val="27"/>
        </w:rPr>
        <w:drawing>
          <wp:inline distT="0" distB="0" distL="0" distR="0" wp14:anchorId="41AE27FE" wp14:editId="51410AC6">
            <wp:extent cx="4991100" cy="3010795"/>
            <wp:effectExtent l="0" t="0" r="0" b="0"/>
            <wp:docPr id="7" name="Bilde 7" descr="http://t1.gstatic.com/images?q=tbn:ANd9GcSmOsAtA9LmTl4JnWJeBdrqVqKOnSnzUZtrMBvmhTpqK1Lqh6C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mOsAtA9LmTl4JnWJeBdrqVqKOnSnzUZtrMBvmhTpqK1Lqh6C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366" cy="3010955"/>
                    </a:xfrm>
                    <a:prstGeom prst="rect">
                      <a:avLst/>
                    </a:prstGeom>
                    <a:noFill/>
                    <a:ln>
                      <a:noFill/>
                    </a:ln>
                  </pic:spPr>
                </pic:pic>
              </a:graphicData>
            </a:graphic>
          </wp:inline>
        </w:drawing>
      </w:r>
    </w:p>
    <w:p w:rsidR="00617877" w:rsidRDefault="00617877" w:rsidP="00617877">
      <w:pPr>
        <w:autoSpaceDE w:val="0"/>
        <w:autoSpaceDN w:val="0"/>
        <w:adjustRightInd w:val="0"/>
        <w:spacing w:after="0" w:line="240" w:lineRule="auto"/>
        <w:jc w:val="right"/>
        <w:rPr>
          <w:rFonts w:cstheme="minorHAnsi"/>
          <w:b/>
          <w:bCs/>
          <w:sz w:val="28"/>
          <w:szCs w:val="28"/>
        </w:rPr>
      </w:pPr>
    </w:p>
    <w:p w:rsidR="001A5D45" w:rsidRDefault="001A5D45" w:rsidP="00617877">
      <w:pPr>
        <w:autoSpaceDE w:val="0"/>
        <w:autoSpaceDN w:val="0"/>
        <w:adjustRightInd w:val="0"/>
        <w:spacing w:after="0" w:line="240" w:lineRule="auto"/>
        <w:jc w:val="center"/>
        <w:rPr>
          <w:rFonts w:cstheme="minorHAnsi"/>
          <w:b/>
          <w:bCs/>
          <w:sz w:val="28"/>
          <w:szCs w:val="28"/>
        </w:rPr>
      </w:pPr>
    </w:p>
    <w:p w:rsidR="00C92E0B" w:rsidRPr="00C92E0B" w:rsidRDefault="00C92E0B" w:rsidP="00617877">
      <w:pPr>
        <w:autoSpaceDE w:val="0"/>
        <w:autoSpaceDN w:val="0"/>
        <w:adjustRightInd w:val="0"/>
        <w:spacing w:after="0" w:line="240" w:lineRule="auto"/>
        <w:jc w:val="center"/>
        <w:rPr>
          <w:rFonts w:cstheme="minorHAnsi"/>
          <w:b/>
          <w:bCs/>
          <w:sz w:val="40"/>
          <w:szCs w:val="40"/>
        </w:rPr>
      </w:pPr>
      <w:r w:rsidRPr="00C92E0B">
        <w:rPr>
          <w:rFonts w:cstheme="minorHAnsi"/>
          <w:b/>
          <w:bCs/>
          <w:sz w:val="40"/>
          <w:szCs w:val="40"/>
        </w:rPr>
        <w:t xml:space="preserve">Utkast til </w:t>
      </w:r>
    </w:p>
    <w:p w:rsidR="00617877" w:rsidRDefault="00C92E0B" w:rsidP="00617877">
      <w:pPr>
        <w:autoSpaceDE w:val="0"/>
        <w:autoSpaceDN w:val="0"/>
        <w:adjustRightInd w:val="0"/>
        <w:spacing w:after="0" w:line="240" w:lineRule="auto"/>
        <w:jc w:val="center"/>
        <w:rPr>
          <w:rFonts w:cstheme="minorHAnsi"/>
          <w:b/>
          <w:bCs/>
          <w:sz w:val="56"/>
          <w:szCs w:val="56"/>
        </w:rPr>
      </w:pPr>
      <w:r>
        <w:rPr>
          <w:rFonts w:cstheme="minorHAnsi"/>
          <w:b/>
          <w:bCs/>
          <w:sz w:val="56"/>
          <w:szCs w:val="56"/>
        </w:rPr>
        <w:t>Kommunal</w:t>
      </w:r>
    </w:p>
    <w:p w:rsidR="00800135" w:rsidRDefault="00C92E0B" w:rsidP="0063385F">
      <w:pPr>
        <w:autoSpaceDE w:val="0"/>
        <w:autoSpaceDN w:val="0"/>
        <w:adjustRightInd w:val="0"/>
        <w:spacing w:after="0" w:line="240" w:lineRule="auto"/>
        <w:jc w:val="center"/>
        <w:rPr>
          <w:rFonts w:cstheme="minorHAnsi"/>
          <w:b/>
          <w:bCs/>
          <w:sz w:val="56"/>
          <w:szCs w:val="56"/>
        </w:rPr>
      </w:pPr>
      <w:r>
        <w:rPr>
          <w:rFonts w:cstheme="minorHAnsi"/>
          <w:b/>
          <w:bCs/>
          <w:sz w:val="56"/>
          <w:szCs w:val="56"/>
        </w:rPr>
        <w:t>p</w:t>
      </w:r>
      <w:r w:rsidR="00617877" w:rsidRPr="00617877">
        <w:rPr>
          <w:rFonts w:cstheme="minorHAnsi"/>
          <w:b/>
          <w:bCs/>
          <w:sz w:val="56"/>
          <w:szCs w:val="56"/>
        </w:rPr>
        <w:t>lanstrategi 2012-2015</w:t>
      </w:r>
    </w:p>
    <w:p w:rsidR="00FD7C93" w:rsidRDefault="00FD7C93" w:rsidP="0063385F">
      <w:pPr>
        <w:autoSpaceDE w:val="0"/>
        <w:autoSpaceDN w:val="0"/>
        <w:adjustRightInd w:val="0"/>
        <w:spacing w:after="0" w:line="240" w:lineRule="auto"/>
        <w:jc w:val="center"/>
        <w:rPr>
          <w:rFonts w:cstheme="minorHAnsi"/>
          <w:b/>
          <w:bCs/>
          <w:sz w:val="56"/>
          <w:szCs w:val="56"/>
        </w:rPr>
      </w:pPr>
    </w:p>
    <w:p w:rsidR="00FD7C93" w:rsidRPr="00C033B8" w:rsidRDefault="00FD7C93" w:rsidP="0063385F">
      <w:pPr>
        <w:autoSpaceDE w:val="0"/>
        <w:autoSpaceDN w:val="0"/>
        <w:adjustRightInd w:val="0"/>
        <w:spacing w:after="0" w:line="240" w:lineRule="auto"/>
        <w:jc w:val="center"/>
        <w:rPr>
          <w:rFonts w:cstheme="minorHAnsi"/>
          <w:b/>
          <w:bCs/>
          <w:sz w:val="36"/>
          <w:szCs w:val="36"/>
        </w:rPr>
      </w:pPr>
      <w:r w:rsidRPr="00C033B8">
        <w:rPr>
          <w:rFonts w:cstheme="minorHAnsi"/>
          <w:b/>
          <w:bCs/>
          <w:sz w:val="36"/>
          <w:szCs w:val="36"/>
        </w:rPr>
        <w:t xml:space="preserve">Høringsfrist </w:t>
      </w:r>
      <w:r w:rsidR="001B0E22">
        <w:rPr>
          <w:rFonts w:cstheme="minorHAnsi"/>
          <w:b/>
          <w:bCs/>
          <w:sz w:val="36"/>
          <w:szCs w:val="36"/>
        </w:rPr>
        <w:t>31</w:t>
      </w:r>
      <w:r w:rsidRPr="00C033B8">
        <w:rPr>
          <w:rFonts w:cstheme="minorHAnsi"/>
          <w:b/>
          <w:bCs/>
          <w:sz w:val="36"/>
          <w:szCs w:val="36"/>
        </w:rPr>
        <w:t>.8.2012</w:t>
      </w:r>
    </w:p>
    <w:p w:rsidR="00C92E0B" w:rsidRDefault="00C92E0B" w:rsidP="00C76BBF">
      <w:pPr>
        <w:pStyle w:val="INNH1"/>
      </w:pPr>
      <w:bookmarkStart w:id="0" w:name="_GoBack"/>
      <w:bookmarkEnd w:id="0"/>
    </w:p>
    <w:p w:rsidR="00C033B8" w:rsidRDefault="00C033B8" w:rsidP="00C76BBF">
      <w:pPr>
        <w:pStyle w:val="INNH1"/>
      </w:pPr>
      <w:r w:rsidRPr="009B1911">
        <w:lastRenderedPageBreak/>
        <w:t>Innhold</w:t>
      </w:r>
    </w:p>
    <w:p w:rsidR="009B1911" w:rsidRPr="009B1911" w:rsidRDefault="009B1911" w:rsidP="009B1911"/>
    <w:p w:rsidR="00C033B8" w:rsidRDefault="00C033B8" w:rsidP="00C76BBF">
      <w:pPr>
        <w:pStyle w:val="INNH1"/>
      </w:pPr>
      <w:r>
        <w:rPr>
          <w:rFonts w:cstheme="minorHAnsi"/>
          <w:bCs/>
          <w:sz w:val="28"/>
          <w:szCs w:val="28"/>
        </w:rPr>
        <w:fldChar w:fldCharType="begin"/>
      </w:r>
      <w:r>
        <w:rPr>
          <w:rFonts w:cstheme="minorHAnsi"/>
          <w:bCs/>
          <w:sz w:val="28"/>
          <w:szCs w:val="28"/>
        </w:rPr>
        <w:instrText xml:space="preserve"> TOC \o "1-2" \h \z \u </w:instrText>
      </w:r>
      <w:r>
        <w:rPr>
          <w:rFonts w:cstheme="minorHAnsi"/>
          <w:bCs/>
          <w:sz w:val="28"/>
          <w:szCs w:val="28"/>
        </w:rPr>
        <w:fldChar w:fldCharType="separate"/>
      </w:r>
      <w:hyperlink w:anchor="_Toc324874351" w:history="1">
        <w:r w:rsidRPr="005A1A7E">
          <w:rPr>
            <w:rStyle w:val="Hyperkobling"/>
          </w:rPr>
          <w:t>Innledning</w:t>
        </w:r>
        <w:r>
          <w:rPr>
            <w:webHidden/>
          </w:rPr>
          <w:tab/>
        </w:r>
        <w:r>
          <w:rPr>
            <w:webHidden/>
          </w:rPr>
          <w:fldChar w:fldCharType="begin"/>
        </w:r>
        <w:r>
          <w:rPr>
            <w:webHidden/>
          </w:rPr>
          <w:instrText xml:space="preserve"> PAGEREF _Toc324874351 \h </w:instrText>
        </w:r>
        <w:r>
          <w:rPr>
            <w:webHidden/>
          </w:rPr>
        </w:r>
        <w:r>
          <w:rPr>
            <w:webHidden/>
          </w:rPr>
          <w:fldChar w:fldCharType="separate"/>
        </w:r>
        <w:r w:rsidR="00040D20">
          <w:rPr>
            <w:webHidden/>
          </w:rPr>
          <w:t>3</w:t>
        </w:r>
        <w:r>
          <w:rPr>
            <w:webHidden/>
          </w:rPr>
          <w:fldChar w:fldCharType="end"/>
        </w:r>
      </w:hyperlink>
    </w:p>
    <w:p w:rsidR="00C033B8" w:rsidRPr="00C76BBF" w:rsidRDefault="001B0E22" w:rsidP="00C76BBF">
      <w:pPr>
        <w:pStyle w:val="INNH1"/>
      </w:pPr>
      <w:hyperlink w:anchor="_Toc324874352" w:history="1">
        <w:r w:rsidR="00C033B8" w:rsidRPr="00C76BBF">
          <w:rPr>
            <w:rStyle w:val="Hyperkobling"/>
          </w:rPr>
          <w:t>Plansystemet i Modum kommune</w:t>
        </w:r>
        <w:r w:rsidR="00C033B8" w:rsidRPr="00C76BBF">
          <w:rPr>
            <w:webHidden/>
          </w:rPr>
          <w:tab/>
        </w:r>
        <w:r w:rsidR="00C033B8" w:rsidRPr="00C76BBF">
          <w:rPr>
            <w:webHidden/>
          </w:rPr>
          <w:fldChar w:fldCharType="begin"/>
        </w:r>
        <w:r w:rsidR="00C033B8" w:rsidRPr="00C76BBF">
          <w:rPr>
            <w:webHidden/>
          </w:rPr>
          <w:instrText xml:space="preserve"> PAGEREF _Toc324874352 \h </w:instrText>
        </w:r>
        <w:r w:rsidR="00C033B8" w:rsidRPr="00C76BBF">
          <w:rPr>
            <w:webHidden/>
          </w:rPr>
        </w:r>
        <w:r w:rsidR="00C033B8" w:rsidRPr="00C76BBF">
          <w:rPr>
            <w:webHidden/>
          </w:rPr>
          <w:fldChar w:fldCharType="separate"/>
        </w:r>
        <w:r w:rsidR="00040D20">
          <w:rPr>
            <w:webHidden/>
          </w:rPr>
          <w:t>4</w:t>
        </w:r>
        <w:r w:rsidR="00C033B8" w:rsidRPr="00C76BBF">
          <w:rPr>
            <w:webHidden/>
          </w:rPr>
          <w:fldChar w:fldCharType="end"/>
        </w:r>
      </w:hyperlink>
    </w:p>
    <w:p w:rsidR="00C033B8" w:rsidRDefault="001B0E22" w:rsidP="00C76BBF">
      <w:pPr>
        <w:pStyle w:val="INNH1"/>
      </w:pPr>
      <w:hyperlink w:anchor="_Toc324874353" w:history="1">
        <w:r w:rsidR="00C033B8" w:rsidRPr="005A1A7E">
          <w:rPr>
            <w:rStyle w:val="Hyperkobling"/>
          </w:rPr>
          <w:t>Nasjonale og regionale føringer for kommunenes planarbeid</w:t>
        </w:r>
        <w:r w:rsidR="00C033B8">
          <w:rPr>
            <w:webHidden/>
          </w:rPr>
          <w:tab/>
        </w:r>
        <w:r w:rsidR="00C033B8">
          <w:rPr>
            <w:webHidden/>
          </w:rPr>
          <w:fldChar w:fldCharType="begin"/>
        </w:r>
        <w:r w:rsidR="00C033B8">
          <w:rPr>
            <w:webHidden/>
          </w:rPr>
          <w:instrText xml:space="preserve"> PAGEREF _Toc324874353 \h </w:instrText>
        </w:r>
        <w:r w:rsidR="00C033B8">
          <w:rPr>
            <w:webHidden/>
          </w:rPr>
        </w:r>
        <w:r w:rsidR="00C033B8">
          <w:rPr>
            <w:webHidden/>
          </w:rPr>
          <w:fldChar w:fldCharType="separate"/>
        </w:r>
        <w:r w:rsidR="00040D20">
          <w:rPr>
            <w:webHidden/>
          </w:rPr>
          <w:t>5</w:t>
        </w:r>
        <w:r w:rsidR="00C033B8">
          <w:rPr>
            <w:webHidden/>
          </w:rPr>
          <w:fldChar w:fldCharType="end"/>
        </w:r>
      </w:hyperlink>
    </w:p>
    <w:p w:rsidR="00C033B8" w:rsidRDefault="001B0E22">
      <w:pPr>
        <w:pStyle w:val="INNH2"/>
        <w:tabs>
          <w:tab w:val="right" w:leader="dot" w:pos="9062"/>
        </w:tabs>
        <w:rPr>
          <w:noProof/>
        </w:rPr>
      </w:pPr>
      <w:hyperlink w:anchor="_Toc324874354" w:history="1">
        <w:r w:rsidR="00C033B8" w:rsidRPr="005A1A7E">
          <w:rPr>
            <w:rStyle w:val="Hyperkobling"/>
            <w:noProof/>
          </w:rPr>
          <w:t>Nasjonale forventninger til regional og kommunal planlegging</w:t>
        </w:r>
        <w:r w:rsidR="00C033B8">
          <w:rPr>
            <w:noProof/>
            <w:webHidden/>
          </w:rPr>
          <w:tab/>
        </w:r>
        <w:r w:rsidR="00C033B8">
          <w:rPr>
            <w:noProof/>
            <w:webHidden/>
          </w:rPr>
          <w:fldChar w:fldCharType="begin"/>
        </w:r>
        <w:r w:rsidR="00C033B8">
          <w:rPr>
            <w:noProof/>
            <w:webHidden/>
          </w:rPr>
          <w:instrText xml:space="preserve"> PAGEREF _Toc324874354 \h </w:instrText>
        </w:r>
        <w:r w:rsidR="00C033B8">
          <w:rPr>
            <w:noProof/>
            <w:webHidden/>
          </w:rPr>
        </w:r>
        <w:r w:rsidR="00C033B8">
          <w:rPr>
            <w:noProof/>
            <w:webHidden/>
          </w:rPr>
          <w:fldChar w:fldCharType="separate"/>
        </w:r>
        <w:r w:rsidR="00040D20">
          <w:rPr>
            <w:noProof/>
            <w:webHidden/>
          </w:rPr>
          <w:t>5</w:t>
        </w:r>
        <w:r w:rsidR="00C033B8">
          <w:rPr>
            <w:noProof/>
            <w:webHidden/>
          </w:rPr>
          <w:fldChar w:fldCharType="end"/>
        </w:r>
      </w:hyperlink>
    </w:p>
    <w:p w:rsidR="00C033B8" w:rsidRDefault="001B0E22">
      <w:pPr>
        <w:pStyle w:val="INNH2"/>
        <w:tabs>
          <w:tab w:val="right" w:leader="dot" w:pos="9062"/>
        </w:tabs>
        <w:rPr>
          <w:noProof/>
        </w:rPr>
      </w:pPr>
      <w:hyperlink w:anchor="_Toc324874355" w:history="1">
        <w:r w:rsidR="00C033B8" w:rsidRPr="005A1A7E">
          <w:rPr>
            <w:rStyle w:val="Hyperkobling"/>
            <w:noProof/>
          </w:rPr>
          <w:t>Regional planstrategi  for Buskerud 2009-2012</w:t>
        </w:r>
        <w:r w:rsidR="00C033B8">
          <w:rPr>
            <w:noProof/>
            <w:webHidden/>
          </w:rPr>
          <w:tab/>
        </w:r>
        <w:r w:rsidR="00C033B8">
          <w:rPr>
            <w:noProof/>
            <w:webHidden/>
          </w:rPr>
          <w:fldChar w:fldCharType="begin"/>
        </w:r>
        <w:r w:rsidR="00C033B8">
          <w:rPr>
            <w:noProof/>
            <w:webHidden/>
          </w:rPr>
          <w:instrText xml:space="preserve"> PAGEREF _Toc324874355 \h </w:instrText>
        </w:r>
        <w:r w:rsidR="00C033B8">
          <w:rPr>
            <w:noProof/>
            <w:webHidden/>
          </w:rPr>
        </w:r>
        <w:r w:rsidR="00C033B8">
          <w:rPr>
            <w:noProof/>
            <w:webHidden/>
          </w:rPr>
          <w:fldChar w:fldCharType="separate"/>
        </w:r>
        <w:r w:rsidR="00040D20">
          <w:rPr>
            <w:noProof/>
            <w:webHidden/>
          </w:rPr>
          <w:t>5</w:t>
        </w:r>
        <w:r w:rsidR="00C033B8">
          <w:rPr>
            <w:noProof/>
            <w:webHidden/>
          </w:rPr>
          <w:fldChar w:fldCharType="end"/>
        </w:r>
      </w:hyperlink>
    </w:p>
    <w:p w:rsidR="00C033B8" w:rsidRDefault="001B0E22">
      <w:pPr>
        <w:pStyle w:val="INNH2"/>
        <w:tabs>
          <w:tab w:val="right" w:leader="dot" w:pos="9062"/>
        </w:tabs>
        <w:rPr>
          <w:noProof/>
        </w:rPr>
      </w:pPr>
      <w:hyperlink w:anchor="_Toc324874356" w:history="1">
        <w:r w:rsidR="00C033B8" w:rsidRPr="005A1A7E">
          <w:rPr>
            <w:rStyle w:val="Hyperkobling"/>
            <w:noProof/>
          </w:rPr>
          <w:t>Vestregionen</w:t>
        </w:r>
        <w:r w:rsidR="00C033B8">
          <w:rPr>
            <w:noProof/>
            <w:webHidden/>
          </w:rPr>
          <w:tab/>
        </w:r>
        <w:r w:rsidR="00C033B8">
          <w:rPr>
            <w:noProof/>
            <w:webHidden/>
          </w:rPr>
          <w:fldChar w:fldCharType="begin"/>
        </w:r>
        <w:r w:rsidR="00C033B8">
          <w:rPr>
            <w:noProof/>
            <w:webHidden/>
          </w:rPr>
          <w:instrText xml:space="preserve"> PAGEREF _Toc324874356 \h </w:instrText>
        </w:r>
        <w:r w:rsidR="00C033B8">
          <w:rPr>
            <w:noProof/>
            <w:webHidden/>
          </w:rPr>
        </w:r>
        <w:r w:rsidR="00C033B8">
          <w:rPr>
            <w:noProof/>
            <w:webHidden/>
          </w:rPr>
          <w:fldChar w:fldCharType="separate"/>
        </w:r>
        <w:r w:rsidR="00040D20">
          <w:rPr>
            <w:noProof/>
            <w:webHidden/>
          </w:rPr>
          <w:t>6</w:t>
        </w:r>
        <w:r w:rsidR="00C033B8">
          <w:rPr>
            <w:noProof/>
            <w:webHidden/>
          </w:rPr>
          <w:fldChar w:fldCharType="end"/>
        </w:r>
      </w:hyperlink>
    </w:p>
    <w:p w:rsidR="00C033B8" w:rsidRDefault="001B0E22">
      <w:pPr>
        <w:pStyle w:val="INNH2"/>
        <w:tabs>
          <w:tab w:val="right" w:leader="dot" w:pos="9062"/>
        </w:tabs>
        <w:rPr>
          <w:noProof/>
        </w:rPr>
      </w:pPr>
      <w:hyperlink w:anchor="_Toc324874357" w:history="1">
        <w:r w:rsidR="00C033B8" w:rsidRPr="005A1A7E">
          <w:rPr>
            <w:rStyle w:val="Hyperkobling"/>
            <w:noProof/>
          </w:rPr>
          <w:t>Regionsamarbeidet i Midtre Buskerud</w:t>
        </w:r>
        <w:r w:rsidR="00C033B8">
          <w:rPr>
            <w:noProof/>
            <w:webHidden/>
          </w:rPr>
          <w:tab/>
        </w:r>
        <w:r w:rsidR="00C033B8">
          <w:rPr>
            <w:noProof/>
            <w:webHidden/>
          </w:rPr>
          <w:fldChar w:fldCharType="begin"/>
        </w:r>
        <w:r w:rsidR="00C033B8">
          <w:rPr>
            <w:noProof/>
            <w:webHidden/>
          </w:rPr>
          <w:instrText xml:space="preserve"> PAGEREF _Toc324874357 \h </w:instrText>
        </w:r>
        <w:r w:rsidR="00C033B8">
          <w:rPr>
            <w:noProof/>
            <w:webHidden/>
          </w:rPr>
        </w:r>
        <w:r w:rsidR="00C033B8">
          <w:rPr>
            <w:noProof/>
            <w:webHidden/>
          </w:rPr>
          <w:fldChar w:fldCharType="separate"/>
        </w:r>
        <w:r w:rsidR="00040D20">
          <w:rPr>
            <w:noProof/>
            <w:webHidden/>
          </w:rPr>
          <w:t>6</w:t>
        </w:r>
        <w:r w:rsidR="00C033B8">
          <w:rPr>
            <w:noProof/>
            <w:webHidden/>
          </w:rPr>
          <w:fldChar w:fldCharType="end"/>
        </w:r>
      </w:hyperlink>
    </w:p>
    <w:p w:rsidR="00C033B8" w:rsidRDefault="001B0E22" w:rsidP="00C76BBF">
      <w:pPr>
        <w:pStyle w:val="INNH1"/>
      </w:pPr>
      <w:hyperlink w:anchor="_Toc324874358" w:history="1">
        <w:r w:rsidR="00C033B8" w:rsidRPr="005A1A7E">
          <w:rPr>
            <w:rStyle w:val="Hyperkobling"/>
          </w:rPr>
          <w:t>Planstatus i Modum</w:t>
        </w:r>
        <w:r w:rsidR="00C033B8">
          <w:rPr>
            <w:webHidden/>
          </w:rPr>
          <w:tab/>
        </w:r>
        <w:r w:rsidR="00C033B8">
          <w:rPr>
            <w:webHidden/>
          </w:rPr>
          <w:fldChar w:fldCharType="begin"/>
        </w:r>
        <w:r w:rsidR="00C033B8">
          <w:rPr>
            <w:webHidden/>
          </w:rPr>
          <w:instrText xml:space="preserve"> PAGEREF _Toc324874358 \h </w:instrText>
        </w:r>
        <w:r w:rsidR="00C033B8">
          <w:rPr>
            <w:webHidden/>
          </w:rPr>
        </w:r>
        <w:r w:rsidR="00C033B8">
          <w:rPr>
            <w:webHidden/>
          </w:rPr>
          <w:fldChar w:fldCharType="separate"/>
        </w:r>
        <w:r w:rsidR="00040D20">
          <w:rPr>
            <w:webHidden/>
          </w:rPr>
          <w:t>6</w:t>
        </w:r>
        <w:r w:rsidR="00C033B8">
          <w:rPr>
            <w:webHidden/>
          </w:rPr>
          <w:fldChar w:fldCharType="end"/>
        </w:r>
      </w:hyperlink>
    </w:p>
    <w:p w:rsidR="00C033B8" w:rsidRDefault="001B0E22">
      <w:pPr>
        <w:pStyle w:val="INNH2"/>
        <w:tabs>
          <w:tab w:val="right" w:leader="dot" w:pos="9062"/>
        </w:tabs>
        <w:rPr>
          <w:noProof/>
        </w:rPr>
      </w:pPr>
      <w:hyperlink w:anchor="_Toc324874359" w:history="1">
        <w:r w:rsidR="00C033B8" w:rsidRPr="005A1A7E">
          <w:rPr>
            <w:rStyle w:val="Hyperkobling"/>
            <w:noProof/>
          </w:rPr>
          <w:t>Kommuneplan</w:t>
        </w:r>
        <w:r w:rsidR="00C033B8">
          <w:rPr>
            <w:noProof/>
            <w:webHidden/>
          </w:rPr>
          <w:tab/>
        </w:r>
        <w:r w:rsidR="00C033B8">
          <w:rPr>
            <w:noProof/>
            <w:webHidden/>
          </w:rPr>
          <w:fldChar w:fldCharType="begin"/>
        </w:r>
        <w:r w:rsidR="00C033B8">
          <w:rPr>
            <w:noProof/>
            <w:webHidden/>
          </w:rPr>
          <w:instrText xml:space="preserve"> PAGEREF _Toc324874359 \h </w:instrText>
        </w:r>
        <w:r w:rsidR="00C033B8">
          <w:rPr>
            <w:noProof/>
            <w:webHidden/>
          </w:rPr>
        </w:r>
        <w:r w:rsidR="00C033B8">
          <w:rPr>
            <w:noProof/>
            <w:webHidden/>
          </w:rPr>
          <w:fldChar w:fldCharType="separate"/>
        </w:r>
        <w:r w:rsidR="00040D20">
          <w:rPr>
            <w:noProof/>
            <w:webHidden/>
          </w:rPr>
          <w:t>6</w:t>
        </w:r>
        <w:r w:rsidR="00C033B8">
          <w:rPr>
            <w:noProof/>
            <w:webHidden/>
          </w:rPr>
          <w:fldChar w:fldCharType="end"/>
        </w:r>
      </w:hyperlink>
    </w:p>
    <w:p w:rsidR="00C033B8" w:rsidRDefault="001B0E22">
      <w:pPr>
        <w:pStyle w:val="INNH2"/>
        <w:tabs>
          <w:tab w:val="right" w:leader="dot" w:pos="9062"/>
        </w:tabs>
        <w:rPr>
          <w:noProof/>
        </w:rPr>
      </w:pPr>
      <w:hyperlink w:anchor="_Toc324874360" w:history="1">
        <w:r w:rsidR="00C033B8" w:rsidRPr="005A1A7E">
          <w:rPr>
            <w:rStyle w:val="Hyperkobling"/>
            <w:noProof/>
          </w:rPr>
          <w:t>Underliggende planer</w:t>
        </w:r>
        <w:r w:rsidR="00C033B8">
          <w:rPr>
            <w:noProof/>
            <w:webHidden/>
          </w:rPr>
          <w:tab/>
        </w:r>
        <w:r w:rsidR="00C033B8">
          <w:rPr>
            <w:noProof/>
            <w:webHidden/>
          </w:rPr>
          <w:fldChar w:fldCharType="begin"/>
        </w:r>
        <w:r w:rsidR="00C033B8">
          <w:rPr>
            <w:noProof/>
            <w:webHidden/>
          </w:rPr>
          <w:instrText xml:space="preserve"> PAGEREF _Toc324874360 \h </w:instrText>
        </w:r>
        <w:r w:rsidR="00C033B8">
          <w:rPr>
            <w:noProof/>
            <w:webHidden/>
          </w:rPr>
        </w:r>
        <w:r w:rsidR="00C033B8">
          <w:rPr>
            <w:noProof/>
            <w:webHidden/>
          </w:rPr>
          <w:fldChar w:fldCharType="separate"/>
        </w:r>
        <w:r w:rsidR="00040D20">
          <w:rPr>
            <w:noProof/>
            <w:webHidden/>
          </w:rPr>
          <w:t>6</w:t>
        </w:r>
        <w:r w:rsidR="00C033B8">
          <w:rPr>
            <w:noProof/>
            <w:webHidden/>
          </w:rPr>
          <w:fldChar w:fldCharType="end"/>
        </w:r>
      </w:hyperlink>
    </w:p>
    <w:p w:rsidR="00C033B8" w:rsidRDefault="001B0E22">
      <w:pPr>
        <w:pStyle w:val="INNH2"/>
        <w:tabs>
          <w:tab w:val="right" w:leader="dot" w:pos="9062"/>
        </w:tabs>
        <w:rPr>
          <w:noProof/>
        </w:rPr>
      </w:pPr>
      <w:hyperlink w:anchor="_Toc324874361" w:history="1">
        <w:r w:rsidR="00C033B8" w:rsidRPr="005A1A7E">
          <w:rPr>
            <w:rStyle w:val="Hyperkobling"/>
            <w:noProof/>
          </w:rPr>
          <w:t>Øvrig plan- og utredningsarbeid i Modum</w:t>
        </w:r>
        <w:r w:rsidR="00C033B8">
          <w:rPr>
            <w:noProof/>
            <w:webHidden/>
          </w:rPr>
          <w:tab/>
        </w:r>
        <w:r w:rsidR="00C033B8">
          <w:rPr>
            <w:noProof/>
            <w:webHidden/>
          </w:rPr>
          <w:fldChar w:fldCharType="begin"/>
        </w:r>
        <w:r w:rsidR="00C033B8">
          <w:rPr>
            <w:noProof/>
            <w:webHidden/>
          </w:rPr>
          <w:instrText xml:space="preserve"> PAGEREF _Toc324874361 \h </w:instrText>
        </w:r>
        <w:r w:rsidR="00C033B8">
          <w:rPr>
            <w:noProof/>
            <w:webHidden/>
          </w:rPr>
        </w:r>
        <w:r w:rsidR="00C033B8">
          <w:rPr>
            <w:noProof/>
            <w:webHidden/>
          </w:rPr>
          <w:fldChar w:fldCharType="separate"/>
        </w:r>
        <w:r w:rsidR="00040D20">
          <w:rPr>
            <w:noProof/>
            <w:webHidden/>
          </w:rPr>
          <w:t>7</w:t>
        </w:r>
        <w:r w:rsidR="00C033B8">
          <w:rPr>
            <w:noProof/>
            <w:webHidden/>
          </w:rPr>
          <w:fldChar w:fldCharType="end"/>
        </w:r>
      </w:hyperlink>
    </w:p>
    <w:p w:rsidR="00C033B8" w:rsidRDefault="001B0E22" w:rsidP="00C76BBF">
      <w:pPr>
        <w:pStyle w:val="INNH1"/>
      </w:pPr>
      <w:hyperlink w:anchor="_Toc324874362" w:history="1">
        <w:r w:rsidR="00C033B8" w:rsidRPr="005A1A7E">
          <w:rPr>
            <w:rStyle w:val="Hyperkobling"/>
          </w:rPr>
          <w:t>Utviklingstrekk, utfordringer og planbehov</w:t>
        </w:r>
        <w:r w:rsidR="00C033B8">
          <w:rPr>
            <w:webHidden/>
          </w:rPr>
          <w:tab/>
        </w:r>
        <w:r w:rsidR="00C033B8">
          <w:rPr>
            <w:webHidden/>
          </w:rPr>
          <w:fldChar w:fldCharType="begin"/>
        </w:r>
        <w:r w:rsidR="00C033B8">
          <w:rPr>
            <w:webHidden/>
          </w:rPr>
          <w:instrText xml:space="preserve"> PAGEREF _Toc324874362 \h </w:instrText>
        </w:r>
        <w:r w:rsidR="00C033B8">
          <w:rPr>
            <w:webHidden/>
          </w:rPr>
        </w:r>
        <w:r w:rsidR="00C033B8">
          <w:rPr>
            <w:webHidden/>
          </w:rPr>
          <w:fldChar w:fldCharType="separate"/>
        </w:r>
        <w:r w:rsidR="00040D20">
          <w:rPr>
            <w:webHidden/>
          </w:rPr>
          <w:t>7</w:t>
        </w:r>
        <w:r w:rsidR="00C033B8">
          <w:rPr>
            <w:webHidden/>
          </w:rPr>
          <w:fldChar w:fldCharType="end"/>
        </w:r>
      </w:hyperlink>
    </w:p>
    <w:p w:rsidR="00C033B8" w:rsidRDefault="001B0E22">
      <w:pPr>
        <w:pStyle w:val="INNH2"/>
        <w:tabs>
          <w:tab w:val="right" w:leader="dot" w:pos="9062"/>
        </w:tabs>
        <w:rPr>
          <w:noProof/>
        </w:rPr>
      </w:pPr>
      <w:hyperlink w:anchor="_Toc324874363" w:history="1">
        <w:r w:rsidR="00C033B8" w:rsidRPr="005A1A7E">
          <w:rPr>
            <w:rStyle w:val="Hyperkobling"/>
            <w:noProof/>
          </w:rPr>
          <w:t>Befolkning</w:t>
        </w:r>
        <w:r w:rsidR="00C033B8">
          <w:rPr>
            <w:noProof/>
            <w:webHidden/>
          </w:rPr>
          <w:tab/>
        </w:r>
        <w:r w:rsidR="00C033B8">
          <w:rPr>
            <w:noProof/>
            <w:webHidden/>
          </w:rPr>
          <w:fldChar w:fldCharType="begin"/>
        </w:r>
        <w:r w:rsidR="00C033B8">
          <w:rPr>
            <w:noProof/>
            <w:webHidden/>
          </w:rPr>
          <w:instrText xml:space="preserve"> PAGEREF _Toc324874363 \h </w:instrText>
        </w:r>
        <w:r w:rsidR="00C033B8">
          <w:rPr>
            <w:noProof/>
            <w:webHidden/>
          </w:rPr>
        </w:r>
        <w:r w:rsidR="00C033B8">
          <w:rPr>
            <w:noProof/>
            <w:webHidden/>
          </w:rPr>
          <w:fldChar w:fldCharType="separate"/>
        </w:r>
        <w:r w:rsidR="00040D20">
          <w:rPr>
            <w:noProof/>
            <w:webHidden/>
          </w:rPr>
          <w:t>7</w:t>
        </w:r>
        <w:r w:rsidR="00C033B8">
          <w:rPr>
            <w:noProof/>
            <w:webHidden/>
          </w:rPr>
          <w:fldChar w:fldCharType="end"/>
        </w:r>
      </w:hyperlink>
    </w:p>
    <w:p w:rsidR="00C033B8" w:rsidRDefault="001B0E22">
      <w:pPr>
        <w:pStyle w:val="INNH2"/>
        <w:tabs>
          <w:tab w:val="right" w:leader="dot" w:pos="9062"/>
        </w:tabs>
        <w:rPr>
          <w:noProof/>
        </w:rPr>
      </w:pPr>
      <w:hyperlink w:anchor="_Toc324874364" w:history="1">
        <w:r w:rsidR="00C033B8" w:rsidRPr="005A1A7E">
          <w:rPr>
            <w:rStyle w:val="Hyperkobling"/>
            <w:noProof/>
          </w:rPr>
          <w:t>Den “nye” eldrebølgen og samhandlingsreformen</w:t>
        </w:r>
        <w:r w:rsidR="00C033B8">
          <w:rPr>
            <w:noProof/>
            <w:webHidden/>
          </w:rPr>
          <w:tab/>
        </w:r>
        <w:r w:rsidR="00C033B8">
          <w:rPr>
            <w:noProof/>
            <w:webHidden/>
          </w:rPr>
          <w:fldChar w:fldCharType="begin"/>
        </w:r>
        <w:r w:rsidR="00C033B8">
          <w:rPr>
            <w:noProof/>
            <w:webHidden/>
          </w:rPr>
          <w:instrText xml:space="preserve"> PAGEREF _Toc324874364 \h </w:instrText>
        </w:r>
        <w:r w:rsidR="00C033B8">
          <w:rPr>
            <w:noProof/>
            <w:webHidden/>
          </w:rPr>
        </w:r>
        <w:r w:rsidR="00C033B8">
          <w:rPr>
            <w:noProof/>
            <w:webHidden/>
          </w:rPr>
          <w:fldChar w:fldCharType="separate"/>
        </w:r>
        <w:r w:rsidR="00040D20">
          <w:rPr>
            <w:noProof/>
            <w:webHidden/>
          </w:rPr>
          <w:t>8</w:t>
        </w:r>
        <w:r w:rsidR="00C033B8">
          <w:rPr>
            <w:noProof/>
            <w:webHidden/>
          </w:rPr>
          <w:fldChar w:fldCharType="end"/>
        </w:r>
      </w:hyperlink>
    </w:p>
    <w:p w:rsidR="00C033B8" w:rsidRDefault="001B0E22">
      <w:pPr>
        <w:pStyle w:val="INNH2"/>
        <w:tabs>
          <w:tab w:val="right" w:leader="dot" w:pos="9062"/>
        </w:tabs>
        <w:rPr>
          <w:noProof/>
        </w:rPr>
      </w:pPr>
      <w:hyperlink w:anchor="_Toc324874365" w:history="1">
        <w:r w:rsidR="00C033B8" w:rsidRPr="005A1A7E">
          <w:rPr>
            <w:rStyle w:val="Hyperkobling"/>
            <w:noProof/>
          </w:rPr>
          <w:t>Folkehelse og friskliv</w:t>
        </w:r>
        <w:r w:rsidR="00C033B8">
          <w:rPr>
            <w:noProof/>
            <w:webHidden/>
          </w:rPr>
          <w:tab/>
        </w:r>
        <w:r w:rsidR="00C033B8">
          <w:rPr>
            <w:noProof/>
            <w:webHidden/>
          </w:rPr>
          <w:fldChar w:fldCharType="begin"/>
        </w:r>
        <w:r w:rsidR="00C033B8">
          <w:rPr>
            <w:noProof/>
            <w:webHidden/>
          </w:rPr>
          <w:instrText xml:space="preserve"> PAGEREF _Toc324874365 \h </w:instrText>
        </w:r>
        <w:r w:rsidR="00C033B8">
          <w:rPr>
            <w:noProof/>
            <w:webHidden/>
          </w:rPr>
        </w:r>
        <w:r w:rsidR="00C033B8">
          <w:rPr>
            <w:noProof/>
            <w:webHidden/>
          </w:rPr>
          <w:fldChar w:fldCharType="separate"/>
        </w:r>
        <w:r w:rsidR="00040D20">
          <w:rPr>
            <w:noProof/>
            <w:webHidden/>
          </w:rPr>
          <w:t>10</w:t>
        </w:r>
        <w:r w:rsidR="00C033B8">
          <w:rPr>
            <w:noProof/>
            <w:webHidden/>
          </w:rPr>
          <w:fldChar w:fldCharType="end"/>
        </w:r>
      </w:hyperlink>
    </w:p>
    <w:p w:rsidR="00C033B8" w:rsidRDefault="001B0E22">
      <w:pPr>
        <w:pStyle w:val="INNH2"/>
        <w:tabs>
          <w:tab w:val="right" w:leader="dot" w:pos="9062"/>
        </w:tabs>
        <w:rPr>
          <w:noProof/>
        </w:rPr>
      </w:pPr>
      <w:hyperlink w:anchor="_Toc324874366" w:history="1">
        <w:r w:rsidR="00C033B8" w:rsidRPr="005A1A7E">
          <w:rPr>
            <w:rStyle w:val="Hyperkobling"/>
            <w:noProof/>
          </w:rPr>
          <w:t>Utdanning - “Livslang læring”</w:t>
        </w:r>
        <w:r w:rsidR="00C033B8">
          <w:rPr>
            <w:noProof/>
            <w:webHidden/>
          </w:rPr>
          <w:tab/>
        </w:r>
        <w:r w:rsidR="00C033B8">
          <w:rPr>
            <w:noProof/>
            <w:webHidden/>
          </w:rPr>
          <w:fldChar w:fldCharType="begin"/>
        </w:r>
        <w:r w:rsidR="00C033B8">
          <w:rPr>
            <w:noProof/>
            <w:webHidden/>
          </w:rPr>
          <w:instrText xml:space="preserve"> PAGEREF _Toc324874366 \h </w:instrText>
        </w:r>
        <w:r w:rsidR="00C033B8">
          <w:rPr>
            <w:noProof/>
            <w:webHidden/>
          </w:rPr>
        </w:r>
        <w:r w:rsidR="00C033B8">
          <w:rPr>
            <w:noProof/>
            <w:webHidden/>
          </w:rPr>
          <w:fldChar w:fldCharType="separate"/>
        </w:r>
        <w:r w:rsidR="00040D20">
          <w:rPr>
            <w:noProof/>
            <w:webHidden/>
          </w:rPr>
          <w:t>10</w:t>
        </w:r>
        <w:r w:rsidR="00C033B8">
          <w:rPr>
            <w:noProof/>
            <w:webHidden/>
          </w:rPr>
          <w:fldChar w:fldCharType="end"/>
        </w:r>
      </w:hyperlink>
    </w:p>
    <w:p w:rsidR="00C033B8" w:rsidRDefault="001B0E22">
      <w:pPr>
        <w:pStyle w:val="INNH2"/>
        <w:tabs>
          <w:tab w:val="right" w:leader="dot" w:pos="9062"/>
        </w:tabs>
        <w:rPr>
          <w:noProof/>
        </w:rPr>
      </w:pPr>
      <w:hyperlink w:anchor="_Toc324874367" w:history="1">
        <w:r w:rsidR="00C033B8" w:rsidRPr="005A1A7E">
          <w:rPr>
            <w:rStyle w:val="Hyperkobling"/>
            <w:noProof/>
          </w:rPr>
          <w:t>Næringsliv og verdiskaping</w:t>
        </w:r>
        <w:r w:rsidR="00C033B8">
          <w:rPr>
            <w:noProof/>
            <w:webHidden/>
          </w:rPr>
          <w:tab/>
        </w:r>
        <w:r w:rsidR="00C033B8">
          <w:rPr>
            <w:noProof/>
            <w:webHidden/>
          </w:rPr>
          <w:fldChar w:fldCharType="begin"/>
        </w:r>
        <w:r w:rsidR="00C033B8">
          <w:rPr>
            <w:noProof/>
            <w:webHidden/>
          </w:rPr>
          <w:instrText xml:space="preserve"> PAGEREF _Toc324874367 \h </w:instrText>
        </w:r>
        <w:r w:rsidR="00C033B8">
          <w:rPr>
            <w:noProof/>
            <w:webHidden/>
          </w:rPr>
        </w:r>
        <w:r w:rsidR="00C033B8">
          <w:rPr>
            <w:noProof/>
            <w:webHidden/>
          </w:rPr>
          <w:fldChar w:fldCharType="separate"/>
        </w:r>
        <w:r w:rsidR="00040D20">
          <w:rPr>
            <w:noProof/>
            <w:webHidden/>
          </w:rPr>
          <w:t>11</w:t>
        </w:r>
        <w:r w:rsidR="00C033B8">
          <w:rPr>
            <w:noProof/>
            <w:webHidden/>
          </w:rPr>
          <w:fldChar w:fldCharType="end"/>
        </w:r>
      </w:hyperlink>
    </w:p>
    <w:p w:rsidR="00C033B8" w:rsidRDefault="001B0E22">
      <w:pPr>
        <w:pStyle w:val="INNH2"/>
        <w:tabs>
          <w:tab w:val="right" w:leader="dot" w:pos="9062"/>
        </w:tabs>
        <w:rPr>
          <w:noProof/>
        </w:rPr>
      </w:pPr>
      <w:hyperlink w:anchor="_Toc324874368" w:history="1">
        <w:r w:rsidR="00C033B8" w:rsidRPr="005A1A7E">
          <w:rPr>
            <w:rStyle w:val="Hyperkobling"/>
            <w:noProof/>
          </w:rPr>
          <w:t>Samfunnssikkerhet og beredskap</w:t>
        </w:r>
        <w:r w:rsidR="00C033B8">
          <w:rPr>
            <w:noProof/>
            <w:webHidden/>
          </w:rPr>
          <w:tab/>
        </w:r>
        <w:r w:rsidR="00C033B8">
          <w:rPr>
            <w:noProof/>
            <w:webHidden/>
          </w:rPr>
          <w:fldChar w:fldCharType="begin"/>
        </w:r>
        <w:r w:rsidR="00C033B8">
          <w:rPr>
            <w:noProof/>
            <w:webHidden/>
          </w:rPr>
          <w:instrText xml:space="preserve"> PAGEREF _Toc324874368 \h </w:instrText>
        </w:r>
        <w:r w:rsidR="00C033B8">
          <w:rPr>
            <w:noProof/>
            <w:webHidden/>
          </w:rPr>
        </w:r>
        <w:r w:rsidR="00C033B8">
          <w:rPr>
            <w:noProof/>
            <w:webHidden/>
          </w:rPr>
          <w:fldChar w:fldCharType="separate"/>
        </w:r>
        <w:r w:rsidR="00040D20">
          <w:rPr>
            <w:noProof/>
            <w:webHidden/>
          </w:rPr>
          <w:t>12</w:t>
        </w:r>
        <w:r w:rsidR="00C033B8">
          <w:rPr>
            <w:noProof/>
            <w:webHidden/>
          </w:rPr>
          <w:fldChar w:fldCharType="end"/>
        </w:r>
      </w:hyperlink>
    </w:p>
    <w:p w:rsidR="00C033B8" w:rsidRDefault="001B0E22">
      <w:pPr>
        <w:pStyle w:val="INNH2"/>
        <w:tabs>
          <w:tab w:val="right" w:leader="dot" w:pos="9062"/>
        </w:tabs>
        <w:rPr>
          <w:noProof/>
        </w:rPr>
      </w:pPr>
      <w:hyperlink w:anchor="_Toc324874369" w:history="1">
        <w:r w:rsidR="00C033B8" w:rsidRPr="005A1A7E">
          <w:rPr>
            <w:rStyle w:val="Hyperkobling"/>
            <w:noProof/>
          </w:rPr>
          <w:t>Bærekraftig miljø og naturressursforvaltning</w:t>
        </w:r>
        <w:r w:rsidR="00C033B8">
          <w:rPr>
            <w:noProof/>
            <w:webHidden/>
          </w:rPr>
          <w:tab/>
        </w:r>
        <w:r w:rsidR="00C033B8">
          <w:rPr>
            <w:noProof/>
            <w:webHidden/>
          </w:rPr>
          <w:fldChar w:fldCharType="begin"/>
        </w:r>
        <w:r w:rsidR="00C033B8">
          <w:rPr>
            <w:noProof/>
            <w:webHidden/>
          </w:rPr>
          <w:instrText xml:space="preserve"> PAGEREF _Toc324874369 \h </w:instrText>
        </w:r>
        <w:r w:rsidR="00C033B8">
          <w:rPr>
            <w:noProof/>
            <w:webHidden/>
          </w:rPr>
        </w:r>
        <w:r w:rsidR="00C033B8">
          <w:rPr>
            <w:noProof/>
            <w:webHidden/>
          </w:rPr>
          <w:fldChar w:fldCharType="separate"/>
        </w:r>
        <w:r w:rsidR="00040D20">
          <w:rPr>
            <w:noProof/>
            <w:webHidden/>
          </w:rPr>
          <w:t>12</w:t>
        </w:r>
        <w:r w:rsidR="00C033B8">
          <w:rPr>
            <w:noProof/>
            <w:webHidden/>
          </w:rPr>
          <w:fldChar w:fldCharType="end"/>
        </w:r>
      </w:hyperlink>
    </w:p>
    <w:p w:rsidR="00C033B8" w:rsidRDefault="001B0E22">
      <w:pPr>
        <w:pStyle w:val="INNH2"/>
        <w:tabs>
          <w:tab w:val="right" w:leader="dot" w:pos="9062"/>
        </w:tabs>
        <w:rPr>
          <w:noProof/>
        </w:rPr>
      </w:pPr>
      <w:hyperlink w:anchor="_Toc324874370" w:history="1">
        <w:r w:rsidR="00C033B8" w:rsidRPr="005A1A7E">
          <w:rPr>
            <w:rStyle w:val="Hyperkobling"/>
            <w:noProof/>
          </w:rPr>
          <w:t>Arealforvaltning og infrastruktur</w:t>
        </w:r>
        <w:r w:rsidR="00C033B8">
          <w:rPr>
            <w:noProof/>
            <w:webHidden/>
          </w:rPr>
          <w:tab/>
        </w:r>
        <w:r w:rsidR="00C033B8">
          <w:rPr>
            <w:noProof/>
            <w:webHidden/>
          </w:rPr>
          <w:fldChar w:fldCharType="begin"/>
        </w:r>
        <w:r w:rsidR="00C033B8">
          <w:rPr>
            <w:noProof/>
            <w:webHidden/>
          </w:rPr>
          <w:instrText xml:space="preserve"> PAGEREF _Toc324874370 \h </w:instrText>
        </w:r>
        <w:r w:rsidR="00C033B8">
          <w:rPr>
            <w:noProof/>
            <w:webHidden/>
          </w:rPr>
        </w:r>
        <w:r w:rsidR="00C033B8">
          <w:rPr>
            <w:noProof/>
            <w:webHidden/>
          </w:rPr>
          <w:fldChar w:fldCharType="separate"/>
        </w:r>
        <w:r w:rsidR="00040D20">
          <w:rPr>
            <w:noProof/>
            <w:webHidden/>
          </w:rPr>
          <w:t>13</w:t>
        </w:r>
        <w:r w:rsidR="00C033B8">
          <w:rPr>
            <w:noProof/>
            <w:webHidden/>
          </w:rPr>
          <w:fldChar w:fldCharType="end"/>
        </w:r>
      </w:hyperlink>
    </w:p>
    <w:p w:rsidR="00C033B8" w:rsidRDefault="001B0E22">
      <w:pPr>
        <w:pStyle w:val="INNH2"/>
        <w:tabs>
          <w:tab w:val="right" w:leader="dot" w:pos="9062"/>
        </w:tabs>
        <w:rPr>
          <w:noProof/>
        </w:rPr>
      </w:pPr>
      <w:hyperlink w:anchor="_Toc324874371" w:history="1">
        <w:r w:rsidR="00C033B8" w:rsidRPr="005A1A7E">
          <w:rPr>
            <w:rStyle w:val="Hyperkobling"/>
            <w:noProof/>
          </w:rPr>
          <w:t>Kulturminnevern</w:t>
        </w:r>
        <w:r w:rsidR="00C033B8">
          <w:rPr>
            <w:noProof/>
            <w:webHidden/>
          </w:rPr>
          <w:tab/>
        </w:r>
        <w:r w:rsidR="00C033B8">
          <w:rPr>
            <w:noProof/>
            <w:webHidden/>
          </w:rPr>
          <w:fldChar w:fldCharType="begin"/>
        </w:r>
        <w:r w:rsidR="00C033B8">
          <w:rPr>
            <w:noProof/>
            <w:webHidden/>
          </w:rPr>
          <w:instrText xml:space="preserve"> PAGEREF _Toc324874371 \h </w:instrText>
        </w:r>
        <w:r w:rsidR="00C033B8">
          <w:rPr>
            <w:noProof/>
            <w:webHidden/>
          </w:rPr>
        </w:r>
        <w:r w:rsidR="00C033B8">
          <w:rPr>
            <w:noProof/>
            <w:webHidden/>
          </w:rPr>
          <w:fldChar w:fldCharType="separate"/>
        </w:r>
        <w:r w:rsidR="00040D20">
          <w:rPr>
            <w:noProof/>
            <w:webHidden/>
          </w:rPr>
          <w:t>14</w:t>
        </w:r>
        <w:r w:rsidR="00C033B8">
          <w:rPr>
            <w:noProof/>
            <w:webHidden/>
          </w:rPr>
          <w:fldChar w:fldCharType="end"/>
        </w:r>
      </w:hyperlink>
    </w:p>
    <w:p w:rsidR="00C033B8" w:rsidRDefault="001B0E22">
      <w:pPr>
        <w:pStyle w:val="INNH2"/>
        <w:tabs>
          <w:tab w:val="right" w:leader="dot" w:pos="9062"/>
        </w:tabs>
        <w:rPr>
          <w:noProof/>
        </w:rPr>
      </w:pPr>
      <w:hyperlink w:anchor="_Toc324874372" w:history="1">
        <w:r w:rsidR="00C033B8" w:rsidRPr="005A1A7E">
          <w:rPr>
            <w:rStyle w:val="Hyperkobling"/>
            <w:noProof/>
          </w:rPr>
          <w:t>Planstruktur - kommunalt planregister</w:t>
        </w:r>
        <w:r w:rsidR="00C033B8">
          <w:rPr>
            <w:noProof/>
            <w:webHidden/>
          </w:rPr>
          <w:tab/>
        </w:r>
        <w:r w:rsidR="00C033B8">
          <w:rPr>
            <w:noProof/>
            <w:webHidden/>
          </w:rPr>
          <w:fldChar w:fldCharType="begin"/>
        </w:r>
        <w:r w:rsidR="00C033B8">
          <w:rPr>
            <w:noProof/>
            <w:webHidden/>
          </w:rPr>
          <w:instrText xml:space="preserve"> PAGEREF _Toc324874372 \h </w:instrText>
        </w:r>
        <w:r w:rsidR="00C033B8">
          <w:rPr>
            <w:noProof/>
            <w:webHidden/>
          </w:rPr>
        </w:r>
        <w:r w:rsidR="00C033B8">
          <w:rPr>
            <w:noProof/>
            <w:webHidden/>
          </w:rPr>
          <w:fldChar w:fldCharType="separate"/>
        </w:r>
        <w:r w:rsidR="00040D20">
          <w:rPr>
            <w:noProof/>
            <w:webHidden/>
          </w:rPr>
          <w:t>15</w:t>
        </w:r>
        <w:r w:rsidR="00C033B8">
          <w:rPr>
            <w:noProof/>
            <w:webHidden/>
          </w:rPr>
          <w:fldChar w:fldCharType="end"/>
        </w:r>
      </w:hyperlink>
    </w:p>
    <w:p w:rsidR="00C033B8" w:rsidRDefault="001B0E22" w:rsidP="00C76BBF">
      <w:pPr>
        <w:pStyle w:val="INNH1"/>
      </w:pPr>
      <w:hyperlink w:anchor="_Toc324874373" w:history="1">
        <w:r w:rsidR="00C033B8" w:rsidRPr="005A1A7E">
          <w:rPr>
            <w:rStyle w:val="Hyperkobling"/>
          </w:rPr>
          <w:t>Utrednings- og planarbeid i Modum i perioden 2012 – 2015</w:t>
        </w:r>
        <w:r w:rsidR="00C033B8">
          <w:rPr>
            <w:webHidden/>
          </w:rPr>
          <w:tab/>
        </w:r>
        <w:r w:rsidR="00C033B8">
          <w:rPr>
            <w:webHidden/>
          </w:rPr>
          <w:fldChar w:fldCharType="begin"/>
        </w:r>
        <w:r w:rsidR="00C033B8">
          <w:rPr>
            <w:webHidden/>
          </w:rPr>
          <w:instrText xml:space="preserve"> PAGEREF _Toc324874373 \h </w:instrText>
        </w:r>
        <w:r w:rsidR="00C033B8">
          <w:rPr>
            <w:webHidden/>
          </w:rPr>
        </w:r>
        <w:r w:rsidR="00C033B8">
          <w:rPr>
            <w:webHidden/>
          </w:rPr>
          <w:fldChar w:fldCharType="separate"/>
        </w:r>
        <w:r w:rsidR="00040D20">
          <w:rPr>
            <w:webHidden/>
          </w:rPr>
          <w:t>16</w:t>
        </w:r>
        <w:r w:rsidR="00C033B8">
          <w:rPr>
            <w:webHidden/>
          </w:rPr>
          <w:fldChar w:fldCharType="end"/>
        </w:r>
      </w:hyperlink>
    </w:p>
    <w:p w:rsidR="00C033B8" w:rsidRDefault="001B0E22" w:rsidP="00C76BBF">
      <w:pPr>
        <w:pStyle w:val="INNH1"/>
      </w:pPr>
      <w:hyperlink w:anchor="_Toc324874374" w:history="1">
        <w:r w:rsidR="00C033B8" w:rsidRPr="005A1A7E">
          <w:rPr>
            <w:rStyle w:val="Hyperkobling"/>
          </w:rPr>
          <w:t>Vedlegg</w:t>
        </w:r>
        <w:r w:rsidR="00C033B8">
          <w:rPr>
            <w:webHidden/>
          </w:rPr>
          <w:tab/>
        </w:r>
        <w:r w:rsidR="00C033B8">
          <w:rPr>
            <w:webHidden/>
          </w:rPr>
          <w:fldChar w:fldCharType="begin"/>
        </w:r>
        <w:r w:rsidR="00C033B8">
          <w:rPr>
            <w:webHidden/>
          </w:rPr>
          <w:instrText xml:space="preserve"> PAGEREF _Toc324874374 \h </w:instrText>
        </w:r>
        <w:r w:rsidR="00C033B8">
          <w:rPr>
            <w:webHidden/>
          </w:rPr>
        </w:r>
        <w:r w:rsidR="00C033B8">
          <w:rPr>
            <w:webHidden/>
          </w:rPr>
          <w:fldChar w:fldCharType="separate"/>
        </w:r>
        <w:r w:rsidR="00040D20">
          <w:rPr>
            <w:webHidden/>
          </w:rPr>
          <w:t>17</w:t>
        </w:r>
        <w:r w:rsidR="00C033B8">
          <w:rPr>
            <w:webHidden/>
          </w:rPr>
          <w:fldChar w:fldCharType="end"/>
        </w:r>
      </w:hyperlink>
    </w:p>
    <w:p w:rsidR="00FB6E1B" w:rsidRPr="00B6634A" w:rsidRDefault="00C033B8" w:rsidP="00B6634A">
      <w:pPr>
        <w:autoSpaceDE w:val="0"/>
        <w:autoSpaceDN w:val="0"/>
        <w:adjustRightInd w:val="0"/>
        <w:spacing w:after="0" w:line="240" w:lineRule="auto"/>
        <w:rPr>
          <w:rFonts w:cstheme="minorHAnsi"/>
          <w:b/>
          <w:bCs/>
          <w:sz w:val="28"/>
          <w:szCs w:val="28"/>
        </w:rPr>
      </w:pPr>
      <w:r>
        <w:rPr>
          <w:rFonts w:cstheme="minorHAnsi"/>
          <w:b/>
          <w:bCs/>
          <w:sz w:val="28"/>
          <w:szCs w:val="28"/>
        </w:rPr>
        <w:fldChar w:fldCharType="end"/>
      </w:r>
    </w:p>
    <w:p w:rsidR="00800135" w:rsidRDefault="00800135">
      <w:pPr>
        <w:rPr>
          <w:rFonts w:cstheme="minorHAnsi"/>
          <w:b/>
          <w:sz w:val="28"/>
          <w:szCs w:val="28"/>
          <w:highlight w:val="lightGray"/>
        </w:rPr>
      </w:pPr>
      <w:r>
        <w:rPr>
          <w:rFonts w:cstheme="minorHAnsi"/>
          <w:b/>
          <w:sz w:val="28"/>
          <w:szCs w:val="28"/>
          <w:highlight w:val="lightGray"/>
        </w:rPr>
        <w:br w:type="page"/>
      </w:r>
    </w:p>
    <w:p w:rsidR="00B6634A" w:rsidRPr="00800135" w:rsidRDefault="00B6634A" w:rsidP="00D00934">
      <w:pPr>
        <w:pStyle w:val="Overskrift1"/>
      </w:pPr>
      <w:bookmarkStart w:id="1" w:name="_Toc324874351"/>
      <w:r w:rsidRPr="00800135">
        <w:t>Innledning</w:t>
      </w:r>
      <w:bookmarkEnd w:id="1"/>
    </w:p>
    <w:p w:rsidR="00B6634A" w:rsidRDefault="00B6634A" w:rsidP="00D80791">
      <w:pPr>
        <w:rPr>
          <w:rFonts w:cstheme="minorHAnsi"/>
        </w:rPr>
      </w:pPr>
      <w:r>
        <w:t xml:space="preserve">Iht. plan- og bygningsloven av 1.7.2009 er det krav om at kommunen i løpet av første </w:t>
      </w:r>
      <w:proofErr w:type="spellStart"/>
      <w:r>
        <w:t>virkeår</w:t>
      </w:r>
      <w:proofErr w:type="spellEnd"/>
      <w:r>
        <w:t xml:space="preserve"> i en kommunestyreperiode skal utarbeide en kommunal planstrategi. </w:t>
      </w:r>
      <w:r w:rsidRPr="00B6634A">
        <w:rPr>
          <w:rFonts w:cstheme="minorHAnsi"/>
        </w:rPr>
        <w:t xml:space="preserve">Hensikten med kommunal planstrategi at det nye kommunestyret gis en god mulighet for å vurdere </w:t>
      </w:r>
      <w:proofErr w:type="gramStart"/>
      <w:r w:rsidRPr="00B6634A">
        <w:rPr>
          <w:rFonts w:cstheme="minorHAnsi"/>
        </w:rPr>
        <w:t>og</w:t>
      </w:r>
      <w:proofErr w:type="gramEnd"/>
      <w:r w:rsidRPr="00B6634A">
        <w:rPr>
          <w:rFonts w:cstheme="minorHAnsi"/>
        </w:rPr>
        <w:t xml:space="preserve"> ta stilling til hvilke planoppgaver som skal prioriteres i planperioden. Dette arbeidet bør bygge på en drøfting av kommunens planbehov i lys av de utfordringene kommunen har som samfunn og organisasjon.</w:t>
      </w:r>
    </w:p>
    <w:p w:rsidR="00EE052B" w:rsidRDefault="00EE052B" w:rsidP="00EE052B">
      <w:pPr>
        <w:rPr>
          <w:rStyle w:val="Utheving"/>
          <w:rFonts w:cstheme="minorHAnsi"/>
          <w:i w:val="0"/>
        </w:rPr>
      </w:pPr>
      <w:r>
        <w:rPr>
          <w:rFonts w:cstheme="minorHAnsi"/>
        </w:rPr>
        <w:t>P</w:t>
      </w:r>
      <w:r w:rsidRPr="00E43D2B">
        <w:rPr>
          <w:rFonts w:cstheme="minorHAnsi"/>
        </w:rPr>
        <w:t>lan- og bygningslovens</w:t>
      </w:r>
      <w:proofErr w:type="gramStart"/>
      <w:r w:rsidRPr="00E43D2B">
        <w:rPr>
          <w:rFonts w:cstheme="minorHAnsi"/>
        </w:rPr>
        <w:t xml:space="preserve"> §10</w:t>
      </w:r>
      <w:proofErr w:type="gramEnd"/>
      <w:r w:rsidRPr="00E43D2B">
        <w:rPr>
          <w:rFonts w:cstheme="minorHAnsi"/>
        </w:rPr>
        <w:t xml:space="preserve">-1, andre ledd </w:t>
      </w:r>
      <w:r>
        <w:rPr>
          <w:rFonts w:cstheme="minorHAnsi"/>
        </w:rPr>
        <w:t xml:space="preserve">pålegger videre kommunen </w:t>
      </w:r>
      <w:r w:rsidRPr="00E43D2B">
        <w:rPr>
          <w:rFonts w:cstheme="minorHAnsi"/>
        </w:rPr>
        <w:t>plikt</w:t>
      </w:r>
      <w:r>
        <w:rPr>
          <w:rFonts w:cstheme="minorHAnsi"/>
        </w:rPr>
        <w:t xml:space="preserve"> til</w:t>
      </w:r>
      <w:r w:rsidRPr="00E43D2B">
        <w:rPr>
          <w:rFonts w:cstheme="minorHAnsi"/>
        </w:rPr>
        <w:t xml:space="preserve"> å </w:t>
      </w:r>
      <w:r w:rsidRPr="00E43D2B">
        <w:rPr>
          <w:rStyle w:val="Utheving"/>
          <w:rFonts w:cstheme="minorHAnsi"/>
          <w:i w:val="0"/>
        </w:rPr>
        <w:t>innhente synspunkter fra statlige og regionale organer og nabokommuner. Kommunen bør også legge opp til bred medvirkning og allmenn debatt som grunnlag for behandlingen. Forslag til vedtak i kommunestyret skal gjøres offentlig minst 30 dager før kommunestyrets behandling.</w:t>
      </w:r>
    </w:p>
    <w:p w:rsidR="00D700DA" w:rsidRDefault="00617877" w:rsidP="006A2BB8">
      <w:pPr>
        <w:rPr>
          <w:rFonts w:cstheme="minorHAnsi"/>
        </w:rPr>
      </w:pPr>
      <w:r>
        <w:rPr>
          <w:rFonts w:cstheme="minorHAnsi"/>
        </w:rPr>
        <w:t xml:space="preserve">Rådmannen la fram en orienteringssak om prosess og innhold i kommunal planstrategi </w:t>
      </w:r>
      <w:r w:rsidR="00D700DA">
        <w:rPr>
          <w:rFonts w:cstheme="minorHAnsi"/>
        </w:rPr>
        <w:t xml:space="preserve">for perioden 2012-2015 </w:t>
      </w:r>
      <w:r>
        <w:rPr>
          <w:rFonts w:cstheme="minorHAnsi"/>
        </w:rPr>
        <w:t xml:space="preserve">i F-sak 15/12 i møte 20.2.2012. </w:t>
      </w:r>
      <w:r w:rsidR="006A2BB8">
        <w:rPr>
          <w:rFonts w:cstheme="minorHAnsi"/>
        </w:rPr>
        <w:t xml:space="preserve">Rådmannen inviterte politisk nivå til å komme med innspill til temaer som </w:t>
      </w:r>
      <w:r w:rsidR="00FD233D">
        <w:rPr>
          <w:rFonts w:cstheme="minorHAnsi"/>
        </w:rPr>
        <w:t>d</w:t>
      </w:r>
      <w:r w:rsidR="006A2BB8">
        <w:rPr>
          <w:rFonts w:cstheme="minorHAnsi"/>
        </w:rPr>
        <w:t xml:space="preserve">et er ønskelig å ta med i planstrategien. </w:t>
      </w:r>
    </w:p>
    <w:p w:rsidR="006A2BB8" w:rsidRDefault="00617877" w:rsidP="006A2BB8">
      <w:pPr>
        <w:rPr>
          <w:rFonts w:eastAsia="Times New Roman" w:cstheme="minorHAnsi"/>
        </w:rPr>
      </w:pPr>
      <w:r>
        <w:rPr>
          <w:rFonts w:cstheme="minorHAnsi"/>
        </w:rPr>
        <w:t>Formannskapet ba rådmannen supplere</w:t>
      </w:r>
      <w:r w:rsidR="006A2BB8">
        <w:rPr>
          <w:rFonts w:cstheme="minorHAnsi"/>
        </w:rPr>
        <w:t xml:space="preserve"> orienteringssaken med et notat med begrunnete forslag til temaer som bør inngå i den kommunale planstrategien til kommunestyrets behandling. Kommunestyret vedtok i møte 19.3.2012, K-sak 21/12 at rådmannens supplerende n</w:t>
      </w:r>
      <w:r w:rsidR="006A2BB8" w:rsidRPr="006A2BB8">
        <w:rPr>
          <w:rFonts w:eastAsia="Times New Roman" w:cstheme="minorHAnsi"/>
        </w:rPr>
        <w:t>otat av 12.03.12 angir føringene for det oppfølgende arbeidet av kommunal planstrategi.</w:t>
      </w:r>
    </w:p>
    <w:p w:rsidR="00D700DA" w:rsidRPr="006A2BB8" w:rsidRDefault="00D700DA" w:rsidP="006A2BB8">
      <w:pPr>
        <w:rPr>
          <w:rFonts w:eastAsia="Times New Roman" w:cstheme="minorHAnsi"/>
        </w:rPr>
      </w:pPr>
      <w:r>
        <w:rPr>
          <w:rFonts w:eastAsia="Times New Roman" w:cstheme="minorHAnsi"/>
        </w:rPr>
        <w:t xml:space="preserve">Utkast til planstrategi har i ettertid vært drøftet i rådmannens </w:t>
      </w:r>
      <w:proofErr w:type="gramStart"/>
      <w:r>
        <w:rPr>
          <w:rFonts w:eastAsia="Times New Roman" w:cstheme="minorHAnsi"/>
        </w:rPr>
        <w:t>ledergruppe .</w:t>
      </w:r>
      <w:proofErr w:type="gramEnd"/>
    </w:p>
    <w:p w:rsidR="00617877" w:rsidRDefault="006A2BB8" w:rsidP="00D80791">
      <w:pPr>
        <w:rPr>
          <w:rFonts w:cstheme="minorHAnsi"/>
        </w:rPr>
      </w:pPr>
      <w:r>
        <w:rPr>
          <w:rFonts w:cstheme="minorHAnsi"/>
        </w:rPr>
        <w:t xml:space="preserve">Det har kommet ett innspill til planstrategien fra politisk nivå i Modum kommune. Innspillet vedlegges. </w:t>
      </w:r>
    </w:p>
    <w:p w:rsidR="00E43D2B" w:rsidRPr="00E43D2B" w:rsidRDefault="00E43D2B" w:rsidP="00D80791">
      <w:pPr>
        <w:rPr>
          <w:rFonts w:cstheme="minorHAnsi"/>
          <w:i/>
        </w:rPr>
      </w:pPr>
      <w:r>
        <w:rPr>
          <w:rStyle w:val="Utheving"/>
          <w:rFonts w:cstheme="minorHAnsi"/>
          <w:i w:val="0"/>
        </w:rPr>
        <w:t xml:space="preserve">Forslag til planstrategi </w:t>
      </w:r>
      <w:proofErr w:type="gramStart"/>
      <w:r>
        <w:rPr>
          <w:rStyle w:val="Utheving"/>
          <w:rFonts w:cstheme="minorHAnsi"/>
          <w:i w:val="0"/>
        </w:rPr>
        <w:t>legges  ut</w:t>
      </w:r>
      <w:proofErr w:type="gramEnd"/>
      <w:r>
        <w:rPr>
          <w:rStyle w:val="Utheving"/>
          <w:rFonts w:cstheme="minorHAnsi"/>
          <w:i w:val="0"/>
        </w:rPr>
        <w:t xml:space="preserve"> til høring sommeren 2012, og oversendes etter bearbeiding av innspillene fra høringen til endelig behandling i kommunestyret høsten 2012.</w:t>
      </w:r>
    </w:p>
    <w:p w:rsidR="0063385F" w:rsidRDefault="0063385F">
      <w:pPr>
        <w:rPr>
          <w:b/>
          <w:sz w:val="28"/>
          <w:szCs w:val="28"/>
        </w:rPr>
      </w:pPr>
      <w:r>
        <w:rPr>
          <w:b/>
          <w:sz w:val="28"/>
          <w:szCs w:val="28"/>
        </w:rPr>
        <w:br w:type="page"/>
      </w:r>
    </w:p>
    <w:p w:rsidR="00B6634A" w:rsidRPr="00800135" w:rsidRDefault="00B6634A" w:rsidP="00D00934">
      <w:pPr>
        <w:pStyle w:val="Overskrift1"/>
      </w:pPr>
      <w:bookmarkStart w:id="2" w:name="_Toc324874352"/>
      <w:r w:rsidRPr="00800135">
        <w:t xml:space="preserve">Plansystemet </w:t>
      </w:r>
      <w:r w:rsidR="00800135" w:rsidRPr="00800135">
        <w:t>i</w:t>
      </w:r>
      <w:r w:rsidRPr="00800135">
        <w:t xml:space="preserve"> Modum kommune</w:t>
      </w:r>
      <w:bookmarkEnd w:id="2"/>
    </w:p>
    <w:p w:rsidR="00FD233D" w:rsidRDefault="00490B6C" w:rsidP="00490B6C">
      <w:pPr>
        <w:autoSpaceDE w:val="0"/>
        <w:autoSpaceDN w:val="0"/>
        <w:adjustRightInd w:val="0"/>
        <w:spacing w:after="0" w:line="240" w:lineRule="auto"/>
        <w:rPr>
          <w:rFonts w:cstheme="minorHAnsi"/>
        </w:rPr>
      </w:pPr>
      <w:r w:rsidRPr="00490B6C">
        <w:rPr>
          <w:rFonts w:eastAsiaTheme="minorHAnsi" w:cstheme="minorHAnsi"/>
          <w:lang w:eastAsia="en-US"/>
        </w:rPr>
        <w:t xml:space="preserve">Kommuneplanen er kommunens overordnede styringsdokument og gir rammer for utvikling av Modumsamfunnet og forvaltningen av arealressursene. </w:t>
      </w:r>
      <w:r w:rsidRPr="00490B6C">
        <w:rPr>
          <w:rFonts w:cstheme="minorHAnsi"/>
        </w:rPr>
        <w:t xml:space="preserve">Kommuneplan for Modum 2011-2020 ble </w:t>
      </w:r>
      <w:r>
        <w:rPr>
          <w:rFonts w:cstheme="minorHAnsi"/>
        </w:rPr>
        <w:t>vedtatt i</w:t>
      </w:r>
      <w:r w:rsidRPr="00490B6C">
        <w:rPr>
          <w:rFonts w:cstheme="minorHAnsi"/>
        </w:rPr>
        <w:t xml:space="preserve"> kommunestyret 7.5.2012. </w:t>
      </w:r>
      <w:r w:rsidR="00FD233D">
        <w:rPr>
          <w:rFonts w:cstheme="minorHAnsi"/>
        </w:rPr>
        <w:t>Modum kommunes visjon for planperioden 2011-2020 er:</w:t>
      </w:r>
    </w:p>
    <w:p w:rsidR="00FD233D" w:rsidRPr="00F15B32" w:rsidRDefault="00FD233D" w:rsidP="00490B6C">
      <w:pPr>
        <w:autoSpaceDE w:val="0"/>
        <w:autoSpaceDN w:val="0"/>
        <w:adjustRightInd w:val="0"/>
        <w:spacing w:after="0" w:line="240" w:lineRule="auto"/>
        <w:rPr>
          <w:rFonts w:cstheme="minorHAnsi"/>
          <w:b/>
        </w:rPr>
      </w:pPr>
    </w:p>
    <w:p w:rsidR="00FD233D" w:rsidRPr="00F15B32" w:rsidRDefault="00FD233D" w:rsidP="00F15B32">
      <w:pPr>
        <w:autoSpaceDE w:val="0"/>
        <w:autoSpaceDN w:val="0"/>
        <w:adjustRightInd w:val="0"/>
        <w:spacing w:after="0" w:line="240" w:lineRule="auto"/>
        <w:jc w:val="center"/>
        <w:rPr>
          <w:rFonts w:cstheme="minorHAnsi"/>
          <w:b/>
          <w:i/>
          <w:sz w:val="28"/>
          <w:szCs w:val="28"/>
        </w:rPr>
      </w:pPr>
      <w:r w:rsidRPr="00F15B32">
        <w:rPr>
          <w:rFonts w:cstheme="minorHAnsi"/>
          <w:b/>
          <w:i/>
          <w:sz w:val="28"/>
          <w:szCs w:val="28"/>
        </w:rPr>
        <w:t>I Modum strekker vi oss lenger</w:t>
      </w:r>
      <w:proofErr w:type="gramStart"/>
      <w:r w:rsidRPr="00F15B32">
        <w:rPr>
          <w:rFonts w:cstheme="minorHAnsi"/>
          <w:b/>
          <w:i/>
          <w:sz w:val="28"/>
          <w:szCs w:val="28"/>
        </w:rPr>
        <w:t>…….</w:t>
      </w:r>
      <w:proofErr w:type="gramEnd"/>
    </w:p>
    <w:p w:rsidR="00F15B32" w:rsidRDefault="00F15B32" w:rsidP="00FD233D">
      <w:pPr>
        <w:autoSpaceDE w:val="0"/>
        <w:autoSpaceDN w:val="0"/>
        <w:adjustRightInd w:val="0"/>
        <w:spacing w:after="0" w:line="240" w:lineRule="auto"/>
        <w:rPr>
          <w:rFonts w:cstheme="minorHAnsi"/>
          <w:b/>
        </w:rPr>
      </w:pPr>
    </w:p>
    <w:p w:rsidR="003664C4" w:rsidRDefault="003664C4" w:rsidP="00FD233D">
      <w:pPr>
        <w:autoSpaceDE w:val="0"/>
        <w:autoSpaceDN w:val="0"/>
        <w:adjustRightInd w:val="0"/>
        <w:spacing w:after="0" w:line="240" w:lineRule="auto"/>
        <w:rPr>
          <w:rFonts w:eastAsiaTheme="minorHAnsi" w:cstheme="minorHAnsi"/>
          <w:lang w:eastAsia="en-US"/>
        </w:rPr>
      </w:pPr>
      <w:r w:rsidRPr="003664C4">
        <w:rPr>
          <w:rFonts w:cstheme="minorHAnsi"/>
        </w:rPr>
        <w:t>I tillegg til kommuneplanen</w:t>
      </w:r>
      <w:r>
        <w:rPr>
          <w:rFonts w:eastAsiaTheme="minorHAnsi" w:cstheme="minorHAnsi"/>
          <w:lang w:eastAsia="en-US"/>
        </w:rPr>
        <w:t xml:space="preserve"> består kommunens plansystem av en rekke underliggende planer av flere typer. I Modum har vi for eksempel kommunedelplaner, sektorplaner som omfatter hele eller deler av en sektors virksomhet og sektorovergripende temaplaner. Disse planene har ulik tidshorisont, og rullering av planene styres </w:t>
      </w:r>
      <w:r w:rsidR="00D35358">
        <w:rPr>
          <w:rFonts w:eastAsiaTheme="minorHAnsi" w:cstheme="minorHAnsi"/>
          <w:lang w:eastAsia="en-US"/>
        </w:rPr>
        <w:t xml:space="preserve">i hovedsak </w:t>
      </w:r>
      <w:r>
        <w:rPr>
          <w:rFonts w:eastAsiaTheme="minorHAnsi" w:cstheme="minorHAnsi"/>
          <w:lang w:eastAsia="en-US"/>
        </w:rPr>
        <w:t xml:space="preserve">av behovsendringer. </w:t>
      </w:r>
    </w:p>
    <w:p w:rsidR="003664C4" w:rsidRDefault="003664C4" w:rsidP="00FD233D">
      <w:pPr>
        <w:autoSpaceDE w:val="0"/>
        <w:autoSpaceDN w:val="0"/>
        <w:adjustRightInd w:val="0"/>
        <w:spacing w:after="0" w:line="240" w:lineRule="auto"/>
        <w:rPr>
          <w:rFonts w:eastAsiaTheme="minorHAnsi" w:cstheme="minorHAnsi"/>
          <w:lang w:eastAsia="en-US"/>
        </w:rPr>
      </w:pPr>
    </w:p>
    <w:p w:rsidR="003664C4" w:rsidRDefault="003664C4" w:rsidP="00FD233D">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Innenfor arealbruk har Modum kommune i underkant av 100 reguleringsplaner av ulik alder</w:t>
      </w:r>
      <w:r w:rsidR="00D35358">
        <w:rPr>
          <w:rFonts w:eastAsiaTheme="minorHAnsi" w:cstheme="minorHAnsi"/>
          <w:lang w:eastAsia="en-US"/>
        </w:rPr>
        <w:t xml:space="preserve"> og kvalitet</w:t>
      </w:r>
      <w:r>
        <w:rPr>
          <w:rFonts w:eastAsiaTheme="minorHAnsi" w:cstheme="minorHAnsi"/>
          <w:lang w:eastAsia="en-US"/>
        </w:rPr>
        <w:t>. Alle arealplaner er samlet i et eget planregister.</w:t>
      </w:r>
      <w:r w:rsidRPr="003664C4">
        <w:rPr>
          <w:rFonts w:eastAsiaTheme="minorHAnsi" w:cstheme="minorHAnsi"/>
          <w:lang w:eastAsia="en-US"/>
        </w:rPr>
        <w:t xml:space="preserve"> </w:t>
      </w:r>
    </w:p>
    <w:p w:rsidR="003664C4" w:rsidRPr="003664C4" w:rsidRDefault="003664C4" w:rsidP="00FD233D">
      <w:pPr>
        <w:autoSpaceDE w:val="0"/>
        <w:autoSpaceDN w:val="0"/>
        <w:adjustRightInd w:val="0"/>
        <w:spacing w:after="0" w:line="240" w:lineRule="auto"/>
        <w:rPr>
          <w:rFonts w:eastAsiaTheme="minorHAnsi" w:cstheme="minorHAnsi"/>
          <w:lang w:eastAsia="en-US"/>
        </w:rPr>
      </w:pPr>
    </w:p>
    <w:p w:rsidR="00D02610" w:rsidRDefault="00D02610" w:rsidP="00D80791">
      <w:pPr>
        <w:kinsoku w:val="0"/>
        <w:overflowPunct w:val="0"/>
        <w:spacing w:after="0" w:line="216" w:lineRule="auto"/>
        <w:contextualSpacing/>
        <w:textAlignment w:val="baseline"/>
        <w:rPr>
          <w:rFonts w:eastAsia="Times New Roman" w:cstheme="minorHAnsi"/>
        </w:rPr>
      </w:pPr>
      <w:r>
        <w:rPr>
          <w:rFonts w:eastAsia="Times New Roman" w:cstheme="minorHAnsi"/>
        </w:rPr>
        <w:t>Økonomiplan rulleres hvert år, og danner grunnlaget årsbudsjett for kommende år og de tre påfølgende år. Økonomiplanen bygger på overordnede planer og styringssignaler. Kommuneplanens vedtatte satsingsområder er således en viktig føring for ressursbruk</w:t>
      </w:r>
      <w:r w:rsidR="00D35358">
        <w:rPr>
          <w:rFonts w:eastAsia="Times New Roman" w:cstheme="minorHAnsi"/>
        </w:rPr>
        <w:t xml:space="preserve"> og utvikling av kommunens tjenestetilbud.</w:t>
      </w:r>
      <w:r>
        <w:rPr>
          <w:rFonts w:eastAsia="Times New Roman" w:cstheme="minorHAnsi"/>
        </w:rPr>
        <w:t xml:space="preserve"> </w:t>
      </w:r>
    </w:p>
    <w:p w:rsidR="00D02610" w:rsidRDefault="00D02610" w:rsidP="00D80791">
      <w:pPr>
        <w:kinsoku w:val="0"/>
        <w:overflowPunct w:val="0"/>
        <w:spacing w:after="0" w:line="216" w:lineRule="auto"/>
        <w:contextualSpacing/>
        <w:textAlignment w:val="baseline"/>
        <w:rPr>
          <w:rFonts w:eastAsia="Times New Roman" w:cstheme="minorHAnsi"/>
        </w:rPr>
      </w:pPr>
    </w:p>
    <w:p w:rsidR="00D02610" w:rsidRDefault="00D02610" w:rsidP="00D80791">
      <w:pPr>
        <w:kinsoku w:val="0"/>
        <w:overflowPunct w:val="0"/>
        <w:spacing w:after="0" w:line="216" w:lineRule="auto"/>
        <w:contextualSpacing/>
        <w:textAlignment w:val="baseline"/>
        <w:rPr>
          <w:rFonts w:eastAsia="Times New Roman" w:cstheme="minorHAnsi"/>
        </w:rPr>
      </w:pPr>
      <w:r>
        <w:rPr>
          <w:rFonts w:eastAsia="Times New Roman" w:cstheme="minorHAnsi"/>
        </w:rPr>
        <w:t>Gjennom underliggende planer konkretiseres kommuneplanens overordnede mål og strategier i tiltak. Gjennom økonomiplan- og budsjettprosessen gis rammene for gjennomføring av tiltakene.</w:t>
      </w:r>
    </w:p>
    <w:p w:rsidR="00D02610" w:rsidRDefault="00D02610" w:rsidP="00D80791">
      <w:pPr>
        <w:kinsoku w:val="0"/>
        <w:overflowPunct w:val="0"/>
        <w:spacing w:after="0" w:line="216" w:lineRule="auto"/>
        <w:contextualSpacing/>
        <w:textAlignment w:val="baseline"/>
        <w:rPr>
          <w:rFonts w:eastAsia="Times New Roman" w:cstheme="minorHAnsi"/>
        </w:rPr>
      </w:pPr>
    </w:p>
    <w:p w:rsidR="00C45250" w:rsidRDefault="00D02610" w:rsidP="00D80791">
      <w:pPr>
        <w:kinsoku w:val="0"/>
        <w:overflowPunct w:val="0"/>
        <w:spacing w:after="0" w:line="216" w:lineRule="auto"/>
        <w:contextualSpacing/>
        <w:textAlignment w:val="baseline"/>
        <w:rPr>
          <w:rFonts w:eastAsia="Times New Roman" w:cstheme="minorHAnsi"/>
        </w:rPr>
      </w:pPr>
      <w:r>
        <w:rPr>
          <w:rFonts w:eastAsia="Times New Roman" w:cstheme="minorHAnsi"/>
        </w:rPr>
        <w:t xml:space="preserve">Kommunens måloppnåelse rapporteres på flere måter (eks. KOSTRA-systemet), og ellers i kommunens årsmelding.  </w:t>
      </w:r>
    </w:p>
    <w:p w:rsidR="003664C4" w:rsidRDefault="003664C4" w:rsidP="00D80791">
      <w:pPr>
        <w:kinsoku w:val="0"/>
        <w:overflowPunct w:val="0"/>
        <w:spacing w:after="0" w:line="216" w:lineRule="auto"/>
        <w:contextualSpacing/>
        <w:textAlignment w:val="baseline"/>
        <w:rPr>
          <w:rFonts w:eastAsia="Times New Roman" w:cstheme="minorHAnsi"/>
        </w:rPr>
      </w:pPr>
    </w:p>
    <w:p w:rsidR="00D02610" w:rsidRPr="00C45250" w:rsidRDefault="00D02610" w:rsidP="00D80791">
      <w:pPr>
        <w:kinsoku w:val="0"/>
        <w:overflowPunct w:val="0"/>
        <w:spacing w:after="0" w:line="216" w:lineRule="auto"/>
        <w:contextualSpacing/>
        <w:textAlignment w:val="baseline"/>
        <w:rPr>
          <w:rFonts w:eastAsia="Times New Roman" w:cstheme="minorHAnsi"/>
        </w:rPr>
      </w:pPr>
    </w:p>
    <w:p w:rsidR="00D80791" w:rsidRPr="00D80791" w:rsidRDefault="00D35358" w:rsidP="00D02610">
      <w:pPr>
        <w:kinsoku w:val="0"/>
        <w:overflowPunct w:val="0"/>
        <w:spacing w:after="0" w:line="216" w:lineRule="auto"/>
        <w:contextualSpacing/>
        <w:jc w:val="center"/>
        <w:textAlignment w:val="baseline"/>
        <w:rPr>
          <w:rFonts w:ascii="Times New Roman" w:eastAsia="Times New Roman" w:hAnsi="Times New Roman" w:cs="Times New Roman"/>
        </w:rPr>
      </w:pPr>
      <w:r>
        <w:object w:dxaOrig="10719"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5pt;height:307.7pt" o:ole="">
            <v:imagedata r:id="rId12" o:title=""/>
          </v:shape>
          <o:OLEObject Type="Embed" ProgID="Designer.Drawing.8" ShapeID="_x0000_i1025" DrawAspect="Content" ObjectID="_1400660572" r:id="rId13"/>
        </w:object>
      </w:r>
    </w:p>
    <w:p w:rsidR="00F15B32" w:rsidRPr="00C45250" w:rsidRDefault="00B6634A" w:rsidP="00F15B32">
      <w:pPr>
        <w:kinsoku w:val="0"/>
        <w:overflowPunct w:val="0"/>
        <w:spacing w:after="0" w:line="216" w:lineRule="auto"/>
        <w:contextualSpacing/>
        <w:textAlignment w:val="baseline"/>
        <w:rPr>
          <w:rFonts w:eastAsia="Times New Roman" w:cstheme="minorHAnsi"/>
          <w:i/>
        </w:rPr>
      </w:pPr>
      <w:r w:rsidRPr="00D80791">
        <w:t xml:space="preserve"> </w:t>
      </w:r>
      <w:r w:rsidR="00F15B32" w:rsidRPr="00C45250">
        <w:rPr>
          <w:rFonts w:eastAsia="Times New Roman" w:cstheme="minorHAnsi"/>
          <w:i/>
        </w:rPr>
        <w:t>Skjematisk framstilling av plansystemet i Modum kommune.</w:t>
      </w:r>
    </w:p>
    <w:p w:rsidR="00B6634A" w:rsidRPr="00800135" w:rsidRDefault="00C45250" w:rsidP="00D00934">
      <w:pPr>
        <w:pStyle w:val="Overskrift1"/>
      </w:pPr>
      <w:bookmarkStart w:id="3" w:name="_Toc324874353"/>
      <w:r>
        <w:t>N</w:t>
      </w:r>
      <w:r w:rsidR="00B6634A" w:rsidRPr="00800135">
        <w:t>asjonale og regionale føringer for kommunenes planarbeid</w:t>
      </w:r>
      <w:bookmarkEnd w:id="3"/>
    </w:p>
    <w:p w:rsidR="00B6634A" w:rsidRPr="00FE5EC6" w:rsidRDefault="00B6634A" w:rsidP="00B6634A">
      <w:pPr>
        <w:rPr>
          <w:b/>
        </w:rPr>
      </w:pPr>
      <w:r w:rsidRPr="00C852E9">
        <w:t>Både stat og fylke analyser</w:t>
      </w:r>
      <w:r w:rsidR="00D65077">
        <w:t>er</w:t>
      </w:r>
      <w:r w:rsidRPr="00C852E9">
        <w:t xml:space="preserve"> </w:t>
      </w:r>
      <w:r>
        <w:t xml:space="preserve">utviklingstrekk i samfunnet, og innretter sin virksomhet i tråd med dette. </w:t>
      </w:r>
      <w:r w:rsidRPr="00C852E9">
        <w:t xml:space="preserve"> </w:t>
      </w:r>
      <w:r>
        <w:t>Kommunene er det laveste myndighetsnivået, med utstrakt kontakt direkte mot innbyggerne. Kommunene har derfor en viktig rolle mht. å sette nasjonal- og regional politikk ut i livet. Med bakgrunn i utfordringer og utviklingstrekk i samfunnet har staten utarbeidet forventningsdokumenter til underliggende myndighetsnivåer. Fylkesnivåene har videre bearbeidet de statlige føringene, og utarbeider i sin tur føringer for underliggende myndigheter.</w:t>
      </w:r>
    </w:p>
    <w:p w:rsidR="00800135" w:rsidRDefault="00800135" w:rsidP="00800135">
      <w:bookmarkStart w:id="4" w:name="_Toc324874354"/>
      <w:r w:rsidRPr="00D00934">
        <w:rPr>
          <w:rStyle w:val="Overskrift2Tegn"/>
        </w:rPr>
        <w:t>Nasjonale forventninger til regional og kommunal planlegging</w:t>
      </w:r>
      <w:bookmarkEnd w:id="4"/>
      <w:r w:rsidRPr="00D00934">
        <w:rPr>
          <w:rStyle w:val="Overskrift2Tegn"/>
        </w:rPr>
        <w:br/>
      </w:r>
      <w:r>
        <w:t>I 2011 la regjeringen for første gang fram dokumentet “Nasjonale forventninger til regional og kommunal planlegging”. Regjeringen forventer at kommunene og fylkeskommunene bruker dokumentet aktivt, og signaliserer at staten selv vil følge opp forventningene i sin medvirkning i planprosessene på lokalt og regionalt nivå. Regjeringen har i sitt forventningsdokument satt fokus på følgende temaer:</w:t>
      </w:r>
    </w:p>
    <w:p w:rsidR="00800135" w:rsidRDefault="00800135" w:rsidP="00BA5853">
      <w:pPr>
        <w:numPr>
          <w:ilvl w:val="0"/>
          <w:numId w:val="3"/>
        </w:numPr>
        <w:tabs>
          <w:tab w:val="clear" w:pos="720"/>
          <w:tab w:val="num" w:pos="1428"/>
        </w:tabs>
        <w:spacing w:after="0"/>
      </w:pPr>
      <w:r w:rsidRPr="00083A6E">
        <w:t>Klima og energi</w:t>
      </w:r>
    </w:p>
    <w:p w:rsidR="00800135" w:rsidRPr="00083A6E" w:rsidRDefault="00800135" w:rsidP="00800135">
      <w:pPr>
        <w:numPr>
          <w:ilvl w:val="0"/>
          <w:numId w:val="3"/>
        </w:numPr>
        <w:spacing w:after="0"/>
      </w:pPr>
      <w:r w:rsidRPr="00083A6E">
        <w:t>By- og tettstedsutvikling</w:t>
      </w:r>
    </w:p>
    <w:p w:rsidR="00800135" w:rsidRPr="00083A6E" w:rsidRDefault="00800135" w:rsidP="00800135">
      <w:pPr>
        <w:numPr>
          <w:ilvl w:val="0"/>
          <w:numId w:val="3"/>
        </w:numPr>
        <w:spacing w:after="0"/>
      </w:pPr>
      <w:r w:rsidRPr="00083A6E">
        <w:t>Samferdsel og infrastruktur</w:t>
      </w:r>
    </w:p>
    <w:p w:rsidR="00800135" w:rsidRPr="00083A6E" w:rsidRDefault="00800135" w:rsidP="00800135">
      <w:pPr>
        <w:numPr>
          <w:ilvl w:val="0"/>
          <w:numId w:val="3"/>
        </w:numPr>
        <w:spacing w:after="0"/>
      </w:pPr>
      <w:r w:rsidRPr="00083A6E">
        <w:t>Verdiskaping og næringsutvikling</w:t>
      </w:r>
    </w:p>
    <w:p w:rsidR="00800135" w:rsidRPr="00083A6E" w:rsidRDefault="00800135" w:rsidP="00800135">
      <w:pPr>
        <w:numPr>
          <w:ilvl w:val="0"/>
          <w:numId w:val="3"/>
        </w:numPr>
        <w:spacing w:after="0"/>
      </w:pPr>
      <w:r w:rsidRPr="00083A6E">
        <w:t>Natur, kulturmiljø og landskap</w:t>
      </w:r>
    </w:p>
    <w:p w:rsidR="00800135" w:rsidRDefault="00800135" w:rsidP="00800135">
      <w:pPr>
        <w:numPr>
          <w:ilvl w:val="0"/>
          <w:numId w:val="3"/>
        </w:numPr>
        <w:spacing w:after="0"/>
      </w:pPr>
      <w:r w:rsidRPr="00083A6E">
        <w:t>Helse, livskvalitet og oppvekstmiljø</w:t>
      </w:r>
      <w:r>
        <w:br/>
      </w:r>
    </w:p>
    <w:p w:rsidR="00B6634A" w:rsidRPr="00E2657E" w:rsidRDefault="00B6634A" w:rsidP="00B6634A">
      <w:bookmarkStart w:id="5" w:name="_Toc324874355"/>
      <w:r w:rsidRPr="00D00934">
        <w:rPr>
          <w:rStyle w:val="Overskrift2Tegn"/>
        </w:rPr>
        <w:t xml:space="preserve">Regional </w:t>
      </w:r>
      <w:proofErr w:type="gramStart"/>
      <w:r w:rsidRPr="00D00934">
        <w:rPr>
          <w:rStyle w:val="Overskrift2Tegn"/>
        </w:rPr>
        <w:t>planstrategi  for</w:t>
      </w:r>
      <w:proofErr w:type="gramEnd"/>
      <w:r w:rsidRPr="00D00934">
        <w:rPr>
          <w:rStyle w:val="Overskrift2Tegn"/>
        </w:rPr>
        <w:t xml:space="preserve"> Buskerud 2009-2012</w:t>
      </w:r>
      <w:bookmarkEnd w:id="5"/>
      <w:r w:rsidRPr="00D00934">
        <w:rPr>
          <w:rStyle w:val="Overskrift2Tegn"/>
        </w:rPr>
        <w:br/>
      </w:r>
      <w:r w:rsidRPr="00E2657E">
        <w:t>Buskerud fylkeskommune har vært “prøvefylke” mht. å utarbeide regional planstrategi iht. ny plan- og bygningslov. Fylkeskommunen har ut ifra utviklingstrekk og utfordringer for Buskerud valgt ut åtte satsingsområder for perioden 2009-2012. Satsingsområdene i den regionale planstrategien skal følges opp gjennom videre planlegging og arbeid. Satsingsområdene er:</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Klima og energi</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proofErr w:type="spellStart"/>
      <w:r w:rsidRPr="00E2657E">
        <w:rPr>
          <w:rFonts w:cstheme="minorHAnsi"/>
          <w:color w:val="231F20"/>
        </w:rPr>
        <w:t>Samferdsle</w:t>
      </w:r>
      <w:proofErr w:type="spellEnd"/>
      <w:r w:rsidRPr="00E2657E">
        <w:rPr>
          <w:rFonts w:cstheme="minorHAnsi"/>
          <w:color w:val="231F20"/>
        </w:rPr>
        <w:t xml:space="preserve"> med kollektivtrafikk</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Satsingsområde for næringsutvikling</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Læring heile livet</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proofErr w:type="spellStart"/>
      <w:r w:rsidRPr="00E2657E">
        <w:rPr>
          <w:rFonts w:cstheme="minorHAnsi"/>
          <w:color w:val="231F20"/>
        </w:rPr>
        <w:t>Kommunar</w:t>
      </w:r>
      <w:proofErr w:type="spellEnd"/>
      <w:r w:rsidRPr="00E2657E">
        <w:rPr>
          <w:rFonts w:cstheme="minorHAnsi"/>
          <w:color w:val="231F20"/>
        </w:rPr>
        <w:t xml:space="preserve"> med nedgang i </w:t>
      </w:r>
      <w:proofErr w:type="spellStart"/>
      <w:r w:rsidRPr="00E2657E">
        <w:rPr>
          <w:rFonts w:cstheme="minorHAnsi"/>
          <w:color w:val="231F20"/>
        </w:rPr>
        <w:t>folketalet</w:t>
      </w:r>
      <w:proofErr w:type="spellEnd"/>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Hardangervidda</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Vassdrag/vassbruk</w:t>
      </w:r>
    </w:p>
    <w:p w:rsidR="00B6634A" w:rsidRPr="00E2657E" w:rsidRDefault="00B6634A" w:rsidP="00B6634A">
      <w:pPr>
        <w:pStyle w:val="Listeavsnitt"/>
        <w:numPr>
          <w:ilvl w:val="0"/>
          <w:numId w:val="5"/>
        </w:numPr>
        <w:autoSpaceDE w:val="0"/>
        <w:autoSpaceDN w:val="0"/>
        <w:adjustRightInd w:val="0"/>
        <w:spacing w:after="0" w:line="240" w:lineRule="auto"/>
        <w:rPr>
          <w:rFonts w:cstheme="minorHAnsi"/>
          <w:color w:val="231F20"/>
        </w:rPr>
      </w:pPr>
      <w:r w:rsidRPr="00E2657E">
        <w:rPr>
          <w:rFonts w:cstheme="minorHAnsi"/>
          <w:color w:val="231F20"/>
        </w:rPr>
        <w:t>Folkehelse</w:t>
      </w:r>
    </w:p>
    <w:p w:rsidR="00B6634A" w:rsidRPr="00E2657E" w:rsidRDefault="00B6634A" w:rsidP="00B6634A">
      <w:pPr>
        <w:autoSpaceDE w:val="0"/>
        <w:autoSpaceDN w:val="0"/>
        <w:adjustRightInd w:val="0"/>
        <w:spacing w:after="0" w:line="240" w:lineRule="auto"/>
      </w:pPr>
    </w:p>
    <w:p w:rsidR="00056E63" w:rsidRDefault="00800135" w:rsidP="00B6634A">
      <w:pPr>
        <w:spacing w:after="0"/>
      </w:pPr>
      <w:r w:rsidRPr="00E2657E">
        <w:t>I likhet med kommunene utarbeider også Fylke</w:t>
      </w:r>
      <w:r w:rsidR="00E2657E">
        <w:t>skommunen</w:t>
      </w:r>
      <w:r w:rsidRPr="00E2657E">
        <w:t xml:space="preserve"> regional planstrategi 201</w:t>
      </w:r>
      <w:r w:rsidR="00E2657E">
        <w:t>3</w:t>
      </w:r>
      <w:r w:rsidRPr="00E2657E">
        <w:t>-201</w:t>
      </w:r>
      <w:r w:rsidR="00E2657E">
        <w:t>6</w:t>
      </w:r>
      <w:r w:rsidRPr="00E2657E">
        <w:t xml:space="preserve">. </w:t>
      </w:r>
      <w:r w:rsidR="00E2657E">
        <w:t>P</w:t>
      </w:r>
      <w:r w:rsidRPr="00E2657E">
        <w:t>lanstrategi</w:t>
      </w:r>
      <w:r w:rsidR="00E2657E">
        <w:t>en</w:t>
      </w:r>
      <w:r w:rsidRPr="00E2657E">
        <w:t xml:space="preserve"> vil bli utarbeidet i løpet av våren, og vil bli lagt ut for høring</w:t>
      </w:r>
      <w:r>
        <w:t xml:space="preserve"> sommeren 2012.</w:t>
      </w:r>
    </w:p>
    <w:p w:rsidR="00056E63" w:rsidRDefault="00056E63" w:rsidP="00B6634A">
      <w:pPr>
        <w:spacing w:after="0"/>
      </w:pPr>
    </w:p>
    <w:p w:rsidR="00056E63" w:rsidRDefault="00056E63" w:rsidP="00B6634A">
      <w:pPr>
        <w:spacing w:after="0"/>
      </w:pPr>
      <w:r>
        <w:t>Varslede temaer for kommende regionale planstrategi for 201</w:t>
      </w:r>
      <w:r w:rsidR="00E2657E">
        <w:t>3</w:t>
      </w:r>
      <w:r>
        <w:t>-201</w:t>
      </w:r>
      <w:r w:rsidR="00E2657E">
        <w:t>6</w:t>
      </w:r>
      <w:r>
        <w:t xml:space="preserve"> er:</w:t>
      </w:r>
    </w:p>
    <w:p w:rsidR="00056E63" w:rsidRDefault="00056E63" w:rsidP="00056E63">
      <w:pPr>
        <w:pStyle w:val="Listeavsnitt"/>
        <w:numPr>
          <w:ilvl w:val="0"/>
          <w:numId w:val="13"/>
        </w:numPr>
        <w:spacing w:after="0"/>
      </w:pPr>
      <w:r>
        <w:t>Utdanning</w:t>
      </w:r>
    </w:p>
    <w:p w:rsidR="00056E63" w:rsidRDefault="00056E63" w:rsidP="00056E63">
      <w:pPr>
        <w:pStyle w:val="Listeavsnitt"/>
        <w:numPr>
          <w:ilvl w:val="0"/>
          <w:numId w:val="13"/>
        </w:numPr>
        <w:spacing w:after="0"/>
      </w:pPr>
      <w:r>
        <w:t>Næringsliv og verdiskaping</w:t>
      </w:r>
    </w:p>
    <w:p w:rsidR="00056E63" w:rsidRDefault="00056E63" w:rsidP="00056E63">
      <w:pPr>
        <w:pStyle w:val="Listeavsnitt"/>
        <w:numPr>
          <w:ilvl w:val="0"/>
          <w:numId w:val="13"/>
        </w:numPr>
        <w:spacing w:after="0"/>
      </w:pPr>
      <w:r>
        <w:t>Areal- og transport</w:t>
      </w:r>
    </w:p>
    <w:p w:rsidR="00056E63" w:rsidRDefault="00056E63" w:rsidP="00056E63">
      <w:pPr>
        <w:pStyle w:val="Listeavsnitt"/>
        <w:numPr>
          <w:ilvl w:val="0"/>
          <w:numId w:val="13"/>
        </w:numPr>
        <w:spacing w:after="0"/>
      </w:pPr>
      <w:r>
        <w:t>Det flerkulturelle Buskerud</w:t>
      </w:r>
    </w:p>
    <w:p w:rsidR="00B6634A" w:rsidRDefault="002338D9" w:rsidP="00056E63">
      <w:pPr>
        <w:pStyle w:val="Listeavsnitt"/>
        <w:numPr>
          <w:ilvl w:val="0"/>
          <w:numId w:val="13"/>
        </w:numPr>
        <w:spacing w:after="0"/>
      </w:pPr>
      <w:r>
        <w:t>K</w:t>
      </w:r>
      <w:r w:rsidR="00056E63">
        <w:t>ulturminnevern</w:t>
      </w:r>
      <w:r w:rsidR="00800135">
        <w:t xml:space="preserve"> </w:t>
      </w:r>
    </w:p>
    <w:p w:rsidR="00F15B32" w:rsidRPr="002338D9" w:rsidRDefault="00F15B32" w:rsidP="00D00934">
      <w:pPr>
        <w:pStyle w:val="Overskrift2"/>
      </w:pPr>
      <w:bookmarkStart w:id="6" w:name="_Toc324874356"/>
      <w:r w:rsidRPr="002338D9">
        <w:t>Vestregionen</w:t>
      </w:r>
      <w:bookmarkEnd w:id="6"/>
    </w:p>
    <w:p w:rsidR="007A46BC" w:rsidRDefault="007A46BC" w:rsidP="00B6634A">
      <w:pPr>
        <w:spacing w:after="0"/>
      </w:pPr>
      <w:r>
        <w:t>Modum kommune er en av deltakerkommunene i Vestregionen. I dette regionsamarbeidet er det utpekt følgende satsingsområder:</w:t>
      </w:r>
    </w:p>
    <w:tbl>
      <w:tblPr>
        <w:tblW w:w="5000" w:type="pct"/>
        <w:tblCellSpacing w:w="0" w:type="dxa"/>
        <w:tblCellMar>
          <w:left w:w="0" w:type="dxa"/>
          <w:right w:w="0" w:type="dxa"/>
        </w:tblCellMar>
        <w:tblLook w:val="04A0" w:firstRow="1" w:lastRow="0" w:firstColumn="1" w:lastColumn="0" w:noHBand="0" w:noVBand="1"/>
      </w:tblPr>
      <w:tblGrid>
        <w:gridCol w:w="9247"/>
      </w:tblGrid>
      <w:tr w:rsidR="007A46BC" w:rsidRPr="007A46BC" w:rsidTr="007A46BC">
        <w:trPr>
          <w:tblCellSpacing w:w="0" w:type="dxa"/>
        </w:trPr>
        <w:tc>
          <w:tcPr>
            <w:tcW w:w="9247" w:type="dxa"/>
            <w:tcBorders>
              <w:top w:val="single" w:sz="2" w:space="0" w:color="FFFFFF"/>
              <w:left w:val="single" w:sz="2" w:space="0" w:color="FFFFFF"/>
              <w:bottom w:val="single" w:sz="2" w:space="0" w:color="FFFFFF"/>
              <w:right w:val="single" w:sz="2" w:space="0" w:color="FFFFFF"/>
            </w:tcBorders>
            <w:shd w:val="clear" w:color="auto" w:fill="FFFFFF"/>
            <w:tcMar>
              <w:top w:w="120" w:type="dxa"/>
              <w:left w:w="165" w:type="dxa"/>
              <w:bottom w:w="90" w:type="dxa"/>
              <w:right w:w="0" w:type="dxa"/>
            </w:tcMar>
            <w:vAlign w:val="center"/>
          </w:tcPr>
          <w:p w:rsidR="00EE052B" w:rsidRPr="007A46BC" w:rsidRDefault="00EE052B" w:rsidP="00EE052B">
            <w:pPr>
              <w:pStyle w:val="Ingenmellomrom"/>
              <w:numPr>
                <w:ilvl w:val="0"/>
                <w:numId w:val="25"/>
              </w:numPr>
            </w:pPr>
            <w:r>
              <w:t>Areal og transportplanlegging</w:t>
            </w:r>
          </w:p>
          <w:p w:rsidR="007A46BC" w:rsidRPr="007A46BC" w:rsidRDefault="007A46BC" w:rsidP="007A46BC">
            <w:pPr>
              <w:pStyle w:val="Ingenmellomrom"/>
              <w:numPr>
                <w:ilvl w:val="0"/>
                <w:numId w:val="25"/>
              </w:numPr>
            </w:pPr>
            <w:r w:rsidRPr="007A46BC">
              <w:t xml:space="preserve">Helse </w:t>
            </w:r>
          </w:p>
          <w:p w:rsidR="007A46BC" w:rsidRPr="007A46BC" w:rsidRDefault="00EE052B" w:rsidP="007A46BC">
            <w:pPr>
              <w:pStyle w:val="Ingenmellomrom"/>
              <w:numPr>
                <w:ilvl w:val="0"/>
                <w:numId w:val="25"/>
              </w:numPr>
            </w:pPr>
            <w:r>
              <w:t>Regional utvikling</w:t>
            </w:r>
            <w:r w:rsidR="007A46BC" w:rsidRPr="007A46BC">
              <w:t xml:space="preserve"> </w:t>
            </w:r>
          </w:p>
          <w:p w:rsidR="007A46BC" w:rsidRPr="002338D9" w:rsidRDefault="002338D9" w:rsidP="00D00934">
            <w:pPr>
              <w:pStyle w:val="Overskrift2"/>
            </w:pPr>
            <w:bookmarkStart w:id="7" w:name="_Toc324874357"/>
            <w:r w:rsidRPr="002338D9">
              <w:t xml:space="preserve">Regionsamarbeidet i </w:t>
            </w:r>
            <w:r w:rsidR="007A46BC" w:rsidRPr="002338D9">
              <w:t xml:space="preserve">Midtre </w:t>
            </w:r>
            <w:r w:rsidR="00D00934">
              <w:t>B</w:t>
            </w:r>
            <w:r w:rsidR="007A46BC" w:rsidRPr="002338D9">
              <w:t>uskerud</w:t>
            </w:r>
            <w:bookmarkEnd w:id="7"/>
            <w:r w:rsidR="007A46BC" w:rsidRPr="002338D9">
              <w:t xml:space="preserve"> </w:t>
            </w:r>
          </w:p>
          <w:p w:rsidR="00EE052B" w:rsidRDefault="007A46BC" w:rsidP="00E2657E">
            <w:pPr>
              <w:pStyle w:val="Ingenmellomrom"/>
            </w:pPr>
            <w:r>
              <w:t xml:space="preserve">Modum, Sigdal og Krødsherad kommuner samarbeider gjennom regionrådet for Midt-Buskerud. </w:t>
            </w:r>
          </w:p>
          <w:p w:rsidR="00E2657E" w:rsidRDefault="007A46BC" w:rsidP="00E2657E">
            <w:pPr>
              <w:pStyle w:val="Ingenmellomrom"/>
            </w:pPr>
            <w:r>
              <w:t>De prioriterte samarbeidsområdene er basert på regiona</w:t>
            </w:r>
            <w:r w:rsidR="002338D9">
              <w:t>l</w:t>
            </w:r>
            <w:r>
              <w:t xml:space="preserve"> planstrategi for Buskerud Fylkeskommune</w:t>
            </w:r>
            <w:r w:rsidR="002338D9">
              <w:t xml:space="preserve"> 2009-2012. Samarbeidsform, satsingsområder og forpliktelser er nedfelt i partnerskapsavtalen mellom regionrådet og Fylkeskommunen for perioden 2009-2012.</w:t>
            </w:r>
          </w:p>
          <w:p w:rsidR="00E2657E" w:rsidRPr="007A46BC" w:rsidRDefault="00EE052B" w:rsidP="00EE052B">
            <w:pPr>
              <w:pStyle w:val="Ingenmellomrom"/>
            </w:pPr>
            <w:r>
              <w:t>Handlingsplan for regionrådet for Midt-Buskerud er under revidering i 2012.</w:t>
            </w:r>
          </w:p>
        </w:tc>
      </w:tr>
    </w:tbl>
    <w:p w:rsidR="00B6634A" w:rsidRPr="00800135" w:rsidRDefault="00E2657E" w:rsidP="00D00934">
      <w:pPr>
        <w:pStyle w:val="Overskrift1"/>
      </w:pPr>
      <w:bookmarkStart w:id="8" w:name="_Toc324874358"/>
      <w:r>
        <w:t>P</w:t>
      </w:r>
      <w:r w:rsidR="00B6634A" w:rsidRPr="00800135">
        <w:t>lanstatus i Modum</w:t>
      </w:r>
      <w:bookmarkEnd w:id="8"/>
    </w:p>
    <w:p w:rsidR="00FB6E1B" w:rsidRPr="00FB6E1B" w:rsidRDefault="00FB6E1B" w:rsidP="00D00934">
      <w:pPr>
        <w:pStyle w:val="Overskrift2"/>
      </w:pPr>
      <w:bookmarkStart w:id="9" w:name="_Toc324874359"/>
      <w:r w:rsidRPr="00FB6E1B">
        <w:t>Kommuneplan</w:t>
      </w:r>
      <w:bookmarkEnd w:id="9"/>
    </w:p>
    <w:p w:rsidR="00490B6C" w:rsidRDefault="00B6634A" w:rsidP="00490B6C">
      <w:r>
        <w:t>Modum kommune har nylig gjennomført en full rullering av hele kommuneplanen</w:t>
      </w:r>
      <w:r w:rsidR="00490B6C">
        <w:t>.</w:t>
      </w:r>
      <w:r w:rsidR="00D65077">
        <w:t xml:space="preserve"> </w:t>
      </w:r>
      <w:r>
        <w:t xml:space="preserve"> </w:t>
      </w:r>
      <w:r w:rsidR="00490B6C" w:rsidRPr="00490B6C">
        <w:rPr>
          <w:rFonts w:cstheme="minorHAnsi"/>
        </w:rPr>
        <w:t xml:space="preserve">I forbindelse med høringen av planen kom det flere innsigelser fra overordna planmyndigheter, og først våren 2012 har disse blitt avklart gjennom megling. </w:t>
      </w:r>
      <w:r w:rsidR="00490B6C">
        <w:rPr>
          <w:rFonts w:cstheme="minorHAnsi"/>
        </w:rPr>
        <w:t>Kommuneplan 2011-2020 ble egengodkjent i kommunestyret 7.5.2012.</w:t>
      </w:r>
      <w:r w:rsidR="00490B6C">
        <w:t xml:space="preserve"> </w:t>
      </w:r>
    </w:p>
    <w:p w:rsidR="002338D9" w:rsidRPr="002338D9" w:rsidRDefault="002338D9" w:rsidP="002338D9">
      <w:pPr>
        <w:autoSpaceDE w:val="0"/>
        <w:autoSpaceDN w:val="0"/>
        <w:adjustRightInd w:val="0"/>
        <w:spacing w:after="0" w:line="240" w:lineRule="auto"/>
        <w:rPr>
          <w:rFonts w:cstheme="minorHAnsi"/>
          <w:b/>
        </w:rPr>
      </w:pPr>
      <w:r w:rsidRPr="002338D9">
        <w:rPr>
          <w:rFonts w:cstheme="minorHAnsi"/>
          <w:b/>
        </w:rPr>
        <w:t>Hovedtemaene i kommuneplanen er:</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Befolkningsutvikling</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Næringsutvikling</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Utbyggingsstrategier og stedsutvikling</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Universell utforming/tilgjengelighet for alle</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Samfunnssikkerhet og beredskap</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Bærekraftig areal- og ressursbruk</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Klima og energi</w:t>
      </w:r>
      <w:r w:rsidRPr="00F15B32">
        <w:rPr>
          <w:rFonts w:cstheme="minorHAnsi"/>
        </w:rPr>
        <w:tab/>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Barn og unges interesser</w:t>
      </w:r>
    </w:p>
    <w:p w:rsidR="002338D9" w:rsidRPr="00F15B32" w:rsidRDefault="002338D9" w:rsidP="002338D9">
      <w:pPr>
        <w:pStyle w:val="Listeavsnitt"/>
        <w:numPr>
          <w:ilvl w:val="0"/>
          <w:numId w:val="24"/>
        </w:numPr>
        <w:autoSpaceDE w:val="0"/>
        <w:autoSpaceDN w:val="0"/>
        <w:adjustRightInd w:val="0"/>
        <w:spacing w:after="0" w:line="240" w:lineRule="auto"/>
        <w:rPr>
          <w:rFonts w:cstheme="minorHAnsi"/>
        </w:rPr>
      </w:pPr>
      <w:r w:rsidRPr="00F15B32">
        <w:rPr>
          <w:rFonts w:cstheme="minorHAnsi"/>
        </w:rPr>
        <w:t>Tjenesteutvikling</w:t>
      </w:r>
    </w:p>
    <w:p w:rsidR="002338D9" w:rsidRDefault="002338D9" w:rsidP="002338D9">
      <w:pPr>
        <w:autoSpaceDE w:val="0"/>
        <w:autoSpaceDN w:val="0"/>
        <w:adjustRightInd w:val="0"/>
        <w:spacing w:after="0" w:line="240" w:lineRule="auto"/>
        <w:rPr>
          <w:rFonts w:cstheme="minorHAnsi"/>
        </w:rPr>
      </w:pPr>
    </w:p>
    <w:p w:rsidR="002338D9" w:rsidRDefault="002338D9" w:rsidP="002338D9">
      <w:pPr>
        <w:spacing w:after="0" w:line="240" w:lineRule="auto"/>
        <w:rPr>
          <w:color w:val="000000"/>
        </w:rPr>
      </w:pPr>
      <w:r>
        <w:rPr>
          <w:color w:val="000000"/>
        </w:rPr>
        <w:t>Kommuneplan 2011-2020 er derfor bygd opp rundt disse temaene, men med spesiell vekt på to temaer som sektorovergripende, prioriterte satsingsområder:</w:t>
      </w:r>
    </w:p>
    <w:p w:rsidR="002338D9" w:rsidRDefault="002338D9" w:rsidP="002338D9">
      <w:pPr>
        <w:spacing w:after="0" w:line="240" w:lineRule="auto"/>
        <w:rPr>
          <w:color w:val="000000"/>
        </w:rPr>
      </w:pPr>
    </w:p>
    <w:p w:rsidR="002338D9" w:rsidRPr="002338D9" w:rsidRDefault="002338D9" w:rsidP="002338D9">
      <w:pPr>
        <w:pStyle w:val="Overskrift3"/>
        <w:numPr>
          <w:ilvl w:val="0"/>
          <w:numId w:val="2"/>
        </w:numPr>
        <w:jc w:val="center"/>
        <w:rPr>
          <w:rFonts w:asciiTheme="minorHAnsi" w:hAnsiTheme="minorHAnsi" w:cstheme="minorHAnsi"/>
        </w:rPr>
      </w:pPr>
      <w:bookmarkStart w:id="10" w:name="_Toc304281618"/>
      <w:r w:rsidRPr="002338D9">
        <w:rPr>
          <w:rFonts w:asciiTheme="minorHAnsi" w:hAnsiTheme="minorHAnsi" w:cstheme="minorHAnsi"/>
        </w:rPr>
        <w:t>Forebyggende folkehelsearbeid</w:t>
      </w:r>
      <w:bookmarkEnd w:id="10"/>
    </w:p>
    <w:p w:rsidR="002338D9" w:rsidRPr="002338D9" w:rsidRDefault="002338D9" w:rsidP="002338D9">
      <w:pPr>
        <w:pStyle w:val="Listeavsnitt"/>
        <w:numPr>
          <w:ilvl w:val="0"/>
          <w:numId w:val="2"/>
        </w:numPr>
        <w:spacing w:after="0" w:line="240" w:lineRule="auto"/>
        <w:jc w:val="center"/>
        <w:rPr>
          <w:rFonts w:cstheme="minorHAnsi"/>
          <w:b/>
          <w:i/>
          <w:color w:val="000000"/>
          <w:sz w:val="24"/>
          <w:szCs w:val="24"/>
        </w:rPr>
      </w:pPr>
      <w:r w:rsidRPr="002338D9">
        <w:rPr>
          <w:rFonts w:cstheme="minorHAnsi"/>
          <w:b/>
          <w:i/>
          <w:color w:val="000000"/>
          <w:sz w:val="24"/>
          <w:szCs w:val="24"/>
        </w:rPr>
        <w:t>Attraktivitet for økt befolkning</w:t>
      </w:r>
    </w:p>
    <w:p w:rsidR="002338D9" w:rsidRDefault="002338D9" w:rsidP="002338D9">
      <w:pPr>
        <w:autoSpaceDE w:val="0"/>
        <w:autoSpaceDN w:val="0"/>
        <w:adjustRightInd w:val="0"/>
        <w:spacing w:after="0" w:line="240" w:lineRule="auto"/>
        <w:rPr>
          <w:rFonts w:cstheme="minorHAnsi"/>
        </w:rPr>
      </w:pPr>
    </w:p>
    <w:p w:rsidR="002338D9" w:rsidRDefault="002338D9" w:rsidP="002338D9">
      <w:pPr>
        <w:autoSpaceDE w:val="0"/>
        <w:autoSpaceDN w:val="0"/>
        <w:adjustRightInd w:val="0"/>
        <w:spacing w:after="0" w:line="240" w:lineRule="auto"/>
        <w:rPr>
          <w:rFonts w:cstheme="minorHAnsi"/>
        </w:rPr>
      </w:pPr>
      <w:r w:rsidRPr="00490B6C">
        <w:rPr>
          <w:rFonts w:cstheme="minorHAnsi"/>
        </w:rPr>
        <w:t xml:space="preserve">Kommuneplanen i Modum </w:t>
      </w:r>
      <w:r w:rsidR="00D35358">
        <w:rPr>
          <w:rFonts w:cstheme="minorHAnsi"/>
        </w:rPr>
        <w:t xml:space="preserve">2011-2020 er inndelt i </w:t>
      </w:r>
      <w:r w:rsidRPr="00490B6C">
        <w:rPr>
          <w:rFonts w:cstheme="minorHAnsi"/>
        </w:rPr>
        <w:t xml:space="preserve">følgende </w:t>
      </w:r>
      <w:r w:rsidR="00D35358">
        <w:rPr>
          <w:rFonts w:cstheme="minorHAnsi"/>
        </w:rPr>
        <w:t>hoveddeler</w:t>
      </w:r>
      <w:r w:rsidRPr="00490B6C">
        <w:rPr>
          <w:rFonts w:cstheme="minorHAnsi"/>
        </w:rPr>
        <w:t xml:space="preserve">: </w:t>
      </w:r>
    </w:p>
    <w:p w:rsidR="002338D9" w:rsidRPr="00490B6C" w:rsidRDefault="002338D9" w:rsidP="002338D9">
      <w:pPr>
        <w:autoSpaceDE w:val="0"/>
        <w:autoSpaceDN w:val="0"/>
        <w:adjustRightInd w:val="0"/>
        <w:spacing w:after="0" w:line="240" w:lineRule="auto"/>
        <w:rPr>
          <w:rFonts w:eastAsiaTheme="minorHAnsi" w:cstheme="minorHAnsi"/>
          <w:lang w:eastAsia="en-US"/>
        </w:rPr>
      </w:pPr>
    </w:p>
    <w:p w:rsidR="002338D9" w:rsidRPr="00D80791" w:rsidRDefault="002338D9" w:rsidP="002338D9">
      <w:pPr>
        <w:kinsoku w:val="0"/>
        <w:overflowPunct w:val="0"/>
        <w:spacing w:after="0" w:line="264" w:lineRule="auto"/>
        <w:contextualSpacing/>
        <w:textAlignment w:val="baseline"/>
        <w:rPr>
          <w:rFonts w:eastAsia="Times New Roman" w:cstheme="minorHAnsi"/>
        </w:rPr>
      </w:pPr>
      <w:r w:rsidRPr="00D80791">
        <w:rPr>
          <w:rFonts w:cstheme="minorHAnsi"/>
          <w:b/>
          <w:bCs/>
        </w:rPr>
        <w:t>Langsiktig samfunnsdel</w:t>
      </w:r>
      <w:r w:rsidRPr="00D80791">
        <w:rPr>
          <w:rFonts w:cstheme="minorHAnsi"/>
        </w:rPr>
        <w:t xml:space="preserve"> </w:t>
      </w:r>
      <w:r w:rsidRPr="00490B6C">
        <w:rPr>
          <w:rFonts w:cstheme="minorHAnsi"/>
        </w:rPr>
        <w:t xml:space="preserve">- </w:t>
      </w:r>
      <w:r w:rsidRPr="00D80791">
        <w:rPr>
          <w:rFonts w:cstheme="minorHAnsi"/>
        </w:rPr>
        <w:t>angir overordnete mål og strategier for utviklingen av Modumsamfunnet.</w:t>
      </w:r>
    </w:p>
    <w:p w:rsidR="002338D9" w:rsidRPr="00D80791" w:rsidRDefault="002338D9" w:rsidP="002338D9">
      <w:pPr>
        <w:kinsoku w:val="0"/>
        <w:overflowPunct w:val="0"/>
        <w:spacing w:after="0" w:line="264" w:lineRule="auto"/>
        <w:contextualSpacing/>
        <w:textAlignment w:val="baseline"/>
        <w:rPr>
          <w:rFonts w:eastAsia="Times New Roman" w:cstheme="minorHAnsi"/>
        </w:rPr>
      </w:pPr>
      <w:r w:rsidRPr="00D80791">
        <w:rPr>
          <w:rFonts w:cstheme="minorHAnsi"/>
          <w:b/>
          <w:bCs/>
        </w:rPr>
        <w:t>Kortsiktig handlingsdel</w:t>
      </w:r>
      <w:r w:rsidRPr="00D80791">
        <w:rPr>
          <w:rFonts w:cstheme="minorHAnsi"/>
        </w:rPr>
        <w:t xml:space="preserve"> </w:t>
      </w:r>
      <w:r>
        <w:rPr>
          <w:rFonts w:cstheme="minorHAnsi"/>
        </w:rPr>
        <w:t xml:space="preserve">- </w:t>
      </w:r>
      <w:r w:rsidRPr="00D80791">
        <w:rPr>
          <w:rFonts w:cstheme="minorHAnsi"/>
        </w:rPr>
        <w:t>bestå</w:t>
      </w:r>
      <w:r>
        <w:rPr>
          <w:rFonts w:cstheme="minorHAnsi"/>
        </w:rPr>
        <w:t>r</w:t>
      </w:r>
      <w:r w:rsidRPr="00D80791">
        <w:rPr>
          <w:rFonts w:cstheme="minorHAnsi"/>
        </w:rPr>
        <w:t xml:space="preserve"> av</w:t>
      </w:r>
      <w:r w:rsidRPr="00490B6C">
        <w:rPr>
          <w:rFonts w:cstheme="minorHAnsi"/>
        </w:rPr>
        <w:t xml:space="preserve"> </w:t>
      </w:r>
      <w:r>
        <w:rPr>
          <w:rFonts w:cstheme="minorHAnsi"/>
        </w:rPr>
        <w:t>s</w:t>
      </w:r>
      <w:r w:rsidRPr="00D80791">
        <w:rPr>
          <w:rFonts w:eastAsia="Times New Roman" w:cstheme="minorHAnsi"/>
        </w:rPr>
        <w:t>ektorplaner /virksomhetsplaner</w:t>
      </w:r>
      <w:r>
        <w:rPr>
          <w:rFonts w:eastAsia="Times New Roman" w:cstheme="minorHAnsi"/>
        </w:rPr>
        <w:t>/</w:t>
      </w:r>
      <w:r w:rsidRPr="00490B6C">
        <w:rPr>
          <w:rFonts w:eastAsia="Times New Roman" w:cstheme="minorHAnsi"/>
        </w:rPr>
        <w:t>t</w:t>
      </w:r>
      <w:r w:rsidRPr="00D80791">
        <w:rPr>
          <w:rFonts w:eastAsia="Times New Roman" w:cstheme="minorHAnsi"/>
        </w:rPr>
        <w:t>emaplaner</w:t>
      </w:r>
      <w:r w:rsidRPr="00490B6C">
        <w:rPr>
          <w:rFonts w:eastAsia="Times New Roman" w:cstheme="minorHAnsi"/>
        </w:rPr>
        <w:t>, ø</w:t>
      </w:r>
      <w:r w:rsidRPr="00D80791">
        <w:rPr>
          <w:rFonts w:eastAsia="Times New Roman" w:cstheme="minorHAnsi"/>
        </w:rPr>
        <w:t>konomiplan</w:t>
      </w:r>
    </w:p>
    <w:p w:rsidR="002338D9" w:rsidRPr="00C45250" w:rsidRDefault="002338D9" w:rsidP="002338D9">
      <w:pPr>
        <w:kinsoku w:val="0"/>
        <w:overflowPunct w:val="0"/>
        <w:spacing w:after="0" w:line="264" w:lineRule="auto"/>
        <w:contextualSpacing/>
        <w:textAlignment w:val="baseline"/>
        <w:rPr>
          <w:rFonts w:ascii="Times New Roman" w:eastAsia="Times New Roman" w:hAnsi="Times New Roman" w:cs="Times New Roman"/>
          <w:sz w:val="20"/>
          <w:szCs w:val="20"/>
        </w:rPr>
      </w:pPr>
      <w:r w:rsidRPr="00D80791">
        <w:rPr>
          <w:rFonts w:hAnsi="Arial"/>
          <w:b/>
          <w:bCs/>
        </w:rPr>
        <w:t>Arealdel</w:t>
      </w:r>
      <w:r w:rsidRPr="00D80791">
        <w:rPr>
          <w:rFonts w:hAnsi="Arial"/>
        </w:rPr>
        <w:t xml:space="preserve"> </w:t>
      </w:r>
      <w:r>
        <w:rPr>
          <w:rFonts w:hAnsi="Arial"/>
        </w:rPr>
        <w:t>–</w:t>
      </w:r>
      <w:r>
        <w:rPr>
          <w:rFonts w:hAnsi="Arial"/>
        </w:rPr>
        <w:t xml:space="preserve"> angir muligh</w:t>
      </w:r>
      <w:r w:rsidRPr="00D80791">
        <w:rPr>
          <w:rFonts w:eastAsia="Times New Roman" w:hAnsi="Arial" w:cs="Arial"/>
        </w:rPr>
        <w:t>eter og begrensninger for disponering av arealer</w:t>
      </w:r>
    </w:p>
    <w:p w:rsidR="002338D9" w:rsidRDefault="002338D9" w:rsidP="002338D9">
      <w:pPr>
        <w:kinsoku w:val="0"/>
        <w:overflowPunct w:val="0"/>
        <w:spacing w:after="0" w:line="216" w:lineRule="auto"/>
        <w:contextualSpacing/>
        <w:textAlignment w:val="baseline"/>
        <w:rPr>
          <w:rFonts w:eastAsia="Times New Roman" w:hAnsi="Arial" w:cs="Arial"/>
        </w:rPr>
      </w:pPr>
      <w:r w:rsidRPr="00D80791">
        <w:rPr>
          <w:rFonts w:hAnsi="Arial"/>
          <w:b/>
          <w:bCs/>
        </w:rPr>
        <w:t>Planbestemmelser til arealdelen</w:t>
      </w:r>
      <w:r>
        <w:rPr>
          <w:rFonts w:hAnsi="Arial"/>
          <w:b/>
          <w:bCs/>
        </w:rPr>
        <w:t xml:space="preserve">- </w:t>
      </w:r>
      <w:r w:rsidRPr="00D80791">
        <w:rPr>
          <w:rFonts w:eastAsia="Times New Roman" w:hAnsi="Arial" w:cs="Arial"/>
        </w:rPr>
        <w:t>Juridisk bindende bestemmelser</w:t>
      </w:r>
      <w:r>
        <w:rPr>
          <w:rFonts w:eastAsia="Times New Roman" w:hAnsi="Arial" w:cs="Arial"/>
        </w:rPr>
        <w:t>, samt r</w:t>
      </w:r>
      <w:r w:rsidRPr="00D80791">
        <w:rPr>
          <w:rFonts w:eastAsia="Times New Roman" w:hAnsi="Arial" w:cs="Arial"/>
        </w:rPr>
        <w:t>etningslinjer</w:t>
      </w:r>
    </w:p>
    <w:p w:rsidR="00B6634A" w:rsidRPr="00FB6E1B" w:rsidRDefault="00FB6E1B" w:rsidP="00D00934">
      <w:pPr>
        <w:pStyle w:val="Overskrift2"/>
      </w:pPr>
      <w:bookmarkStart w:id="11" w:name="_Toc324874360"/>
      <w:r w:rsidRPr="00FB6E1B">
        <w:t>Underliggende planer</w:t>
      </w:r>
      <w:bookmarkEnd w:id="11"/>
    </w:p>
    <w:p w:rsidR="00B6634A" w:rsidRDefault="00B6634A" w:rsidP="00B6634A">
      <w:pPr>
        <w:spacing w:after="0"/>
      </w:pPr>
      <w:r>
        <w:t xml:space="preserve">Modum kommune har </w:t>
      </w:r>
      <w:r w:rsidR="000D61B3">
        <w:t>i seinere tid</w:t>
      </w:r>
      <w:r>
        <w:t xml:space="preserve"> utarbeidet </w:t>
      </w:r>
      <w:r w:rsidR="000D61B3">
        <w:t>p</w:t>
      </w:r>
      <w:r>
        <w:t>laner for følgende områder (</w:t>
      </w:r>
      <w:proofErr w:type="spellStart"/>
      <w:r>
        <w:t>revisjonsår</w:t>
      </w:r>
      <w:proofErr w:type="spellEnd"/>
      <w:r>
        <w:t xml:space="preserve"> i parentes):</w:t>
      </w:r>
    </w:p>
    <w:p w:rsidR="000D61B3" w:rsidRDefault="000D61B3" w:rsidP="00B6634A">
      <w:pPr>
        <w:spacing w:after="0"/>
      </w:pPr>
    </w:p>
    <w:p w:rsidR="00B6634A" w:rsidRDefault="00B6634A" w:rsidP="00B6634A">
      <w:pPr>
        <w:pStyle w:val="Listeavsnitt"/>
        <w:numPr>
          <w:ilvl w:val="0"/>
          <w:numId w:val="4"/>
        </w:numPr>
        <w:spacing w:after="0"/>
      </w:pPr>
      <w:r>
        <w:t>Risiko og Sårbarhetsanalyse (2009)</w:t>
      </w:r>
    </w:p>
    <w:p w:rsidR="00B6634A" w:rsidRDefault="00B6634A" w:rsidP="00B6634A">
      <w:pPr>
        <w:pStyle w:val="Listeavsnitt"/>
        <w:numPr>
          <w:ilvl w:val="0"/>
          <w:numId w:val="4"/>
        </w:numPr>
        <w:spacing w:after="0"/>
      </w:pPr>
      <w:r>
        <w:t>Beredskapsplan/plan for kriseledelse (2010)</w:t>
      </w:r>
    </w:p>
    <w:p w:rsidR="00B6634A" w:rsidRDefault="00B6634A" w:rsidP="00B6634A">
      <w:pPr>
        <w:pStyle w:val="Listeavsnitt"/>
        <w:numPr>
          <w:ilvl w:val="0"/>
          <w:numId w:val="4"/>
        </w:numPr>
        <w:spacing w:after="0"/>
      </w:pPr>
      <w:r>
        <w:t>Strategisk næringsplan (2010)</w:t>
      </w:r>
    </w:p>
    <w:p w:rsidR="00B6634A" w:rsidRDefault="00B6634A" w:rsidP="00B6634A">
      <w:pPr>
        <w:pStyle w:val="Listeavsnitt"/>
        <w:numPr>
          <w:ilvl w:val="0"/>
          <w:numId w:val="4"/>
        </w:numPr>
        <w:spacing w:after="0"/>
      </w:pPr>
      <w:r>
        <w:t>Kommunedelplan for idrett og fysisk aktivitet (2010)</w:t>
      </w:r>
    </w:p>
    <w:p w:rsidR="00B6634A" w:rsidRDefault="00B6634A" w:rsidP="00B6634A">
      <w:pPr>
        <w:pStyle w:val="Listeavsnitt"/>
        <w:numPr>
          <w:ilvl w:val="0"/>
          <w:numId w:val="4"/>
        </w:numPr>
        <w:spacing w:after="0"/>
      </w:pPr>
      <w:r>
        <w:t>Evakueringsplan (supplement til beredskapsplan) (2011)</w:t>
      </w:r>
    </w:p>
    <w:p w:rsidR="000D61B3" w:rsidRDefault="00B6634A" w:rsidP="00B6634A">
      <w:pPr>
        <w:pStyle w:val="Listeavsnitt"/>
        <w:numPr>
          <w:ilvl w:val="0"/>
          <w:numId w:val="4"/>
        </w:numPr>
        <w:spacing w:after="0"/>
      </w:pPr>
      <w:r>
        <w:t xml:space="preserve">Trafikksikkerhetsplan (2011, ikke vedtatt pr. </w:t>
      </w:r>
      <w:r w:rsidR="00FB6E1B">
        <w:t xml:space="preserve">mai </w:t>
      </w:r>
      <w:r>
        <w:t>2012)</w:t>
      </w:r>
      <w:r w:rsidR="000D61B3" w:rsidRPr="000D61B3">
        <w:t xml:space="preserve"> </w:t>
      </w:r>
    </w:p>
    <w:p w:rsidR="000D61B3" w:rsidRDefault="000D61B3" w:rsidP="000D61B3">
      <w:pPr>
        <w:spacing w:after="0"/>
      </w:pPr>
    </w:p>
    <w:p w:rsidR="000D61B3" w:rsidRDefault="000D61B3" w:rsidP="000D61B3">
      <w:pPr>
        <w:spacing w:after="0"/>
      </w:pPr>
      <w:r>
        <w:t xml:space="preserve">Kommunen har </w:t>
      </w:r>
      <w:r w:rsidR="00D35358">
        <w:t xml:space="preserve">imidlertid </w:t>
      </w:r>
      <w:r>
        <w:t xml:space="preserve">ikke </w:t>
      </w:r>
      <w:r w:rsidR="00D35358">
        <w:t>utviklet</w:t>
      </w:r>
      <w:r>
        <w:t xml:space="preserve"> </w:t>
      </w:r>
      <w:r w:rsidR="00D35358">
        <w:t>noe</w:t>
      </w:r>
      <w:r>
        <w:t xml:space="preserve"> system for å holde oversikt over alle gjeldende planer, tidspunkt for rullering m.m. </w:t>
      </w:r>
    </w:p>
    <w:p w:rsidR="00B6634A" w:rsidRDefault="00B6634A" w:rsidP="00B6634A">
      <w:pPr>
        <w:spacing w:after="0"/>
      </w:pPr>
    </w:p>
    <w:p w:rsidR="00B6634A" w:rsidRPr="00FB6E1B" w:rsidRDefault="00B6634A" w:rsidP="00D00934">
      <w:pPr>
        <w:pStyle w:val="Overskrift2"/>
      </w:pPr>
      <w:bookmarkStart w:id="12" w:name="_Toc324874361"/>
      <w:r w:rsidRPr="00FB6E1B">
        <w:t>Øvrig</w:t>
      </w:r>
      <w:r w:rsidR="000D61B3">
        <w:t xml:space="preserve"> plan- og</w:t>
      </w:r>
      <w:r w:rsidRPr="00FB6E1B">
        <w:t xml:space="preserve"> utredningsarbeid i Modum</w:t>
      </w:r>
      <w:bookmarkEnd w:id="12"/>
    </w:p>
    <w:p w:rsidR="00D35358" w:rsidRDefault="00B6634A" w:rsidP="00D35358">
      <w:pPr>
        <w:spacing w:after="0"/>
      </w:pPr>
      <w:r>
        <w:t xml:space="preserve">I 2011 har Modum kommune gjennomført flere større utredningsarbeider, hhv. </w:t>
      </w:r>
      <w:proofErr w:type="spellStart"/>
      <w:r>
        <w:t>sykehjemsutredning</w:t>
      </w:r>
      <w:proofErr w:type="spellEnd"/>
      <w:r>
        <w:t xml:space="preserve"> og barnehageutredning. I tillegg er det i kjølvannet av kommuneplanarbeidet igangsatt et større </w:t>
      </w:r>
      <w:r w:rsidR="00D35358">
        <w:t>areal</w:t>
      </w:r>
      <w:r>
        <w:t xml:space="preserve">planarbeid vedr. utvikling av Vikersund sentrum nord. På teknisk område er det utredet og prosjektert en sammenslåing av to </w:t>
      </w:r>
      <w:proofErr w:type="spellStart"/>
      <w:r>
        <w:t>rensedistrikter</w:t>
      </w:r>
      <w:proofErr w:type="spellEnd"/>
      <w:r>
        <w:t xml:space="preserve"> og </w:t>
      </w:r>
      <w:r w:rsidR="00D35358">
        <w:t xml:space="preserve">å </w:t>
      </w:r>
      <w:r>
        <w:t xml:space="preserve">overføre avløpsvann fra Vikersund til et nytt renseanlegg i </w:t>
      </w:r>
      <w:proofErr w:type="spellStart"/>
      <w:r>
        <w:t>Elvika</w:t>
      </w:r>
      <w:proofErr w:type="spellEnd"/>
      <w:r>
        <w:t xml:space="preserve"> i Geithus.</w:t>
      </w:r>
      <w:r w:rsidR="00FB6E1B">
        <w:t xml:space="preserve"> Videre er det utredet ny reserve for drikkevannsforsyning med Tyrifjorden som råvannskilde. </w:t>
      </w:r>
      <w:r w:rsidR="00D35358">
        <w:t>Innenfor helse- og omsorgstjenesten er det igangsatt et planarbeid med en omsorgsplan og underliggende fagplaner.</w:t>
      </w:r>
    </w:p>
    <w:p w:rsidR="00B6634A" w:rsidRDefault="00B6634A" w:rsidP="00B6634A">
      <w:pPr>
        <w:spacing w:after="0"/>
      </w:pPr>
    </w:p>
    <w:p w:rsidR="00B6634A" w:rsidRDefault="00B6634A" w:rsidP="00B6634A">
      <w:pPr>
        <w:spacing w:after="0"/>
      </w:pPr>
      <w:r>
        <w:t xml:space="preserve">Modum kommune er ellers i gang med vannmiljøarbeid iht. </w:t>
      </w:r>
      <w:proofErr w:type="spellStart"/>
      <w:r>
        <w:t>vannforskriften</w:t>
      </w:r>
      <w:proofErr w:type="spellEnd"/>
      <w:r w:rsidRPr="00F65503">
        <w:t xml:space="preserve"> </w:t>
      </w:r>
      <w:r>
        <w:t xml:space="preserve">i tre vannområder, hhv. </w:t>
      </w:r>
      <w:proofErr w:type="spellStart"/>
      <w:r>
        <w:t>Simoa</w:t>
      </w:r>
      <w:proofErr w:type="spellEnd"/>
      <w:r>
        <w:t xml:space="preserve">, Tyrifjorden og </w:t>
      </w:r>
      <w:proofErr w:type="spellStart"/>
      <w:r>
        <w:t>Drammenselva</w:t>
      </w:r>
      <w:proofErr w:type="spellEnd"/>
      <w:r>
        <w:t xml:space="preserve">. Dette er et arbeid som </w:t>
      </w:r>
      <w:r w:rsidR="00D35358">
        <w:t xml:space="preserve">innen 2015 </w:t>
      </w:r>
      <w:r>
        <w:t>skal munne ut i en regional vannmiljøplan og lokale handlingsplaner for de enkelte vannområdene.</w:t>
      </w:r>
    </w:p>
    <w:p w:rsidR="00B6634A" w:rsidRDefault="00B6634A" w:rsidP="00B6634A">
      <w:pPr>
        <w:spacing w:after="0"/>
      </w:pPr>
    </w:p>
    <w:p w:rsidR="00B6634A" w:rsidRPr="00B34875" w:rsidRDefault="00B6634A" w:rsidP="00D00934">
      <w:pPr>
        <w:pStyle w:val="Overskrift1"/>
      </w:pPr>
      <w:bookmarkStart w:id="13" w:name="_Toc324874362"/>
      <w:r w:rsidRPr="00B34875">
        <w:t>Utviklingstrekk</w:t>
      </w:r>
      <w:r w:rsidR="002350DD">
        <w:t>, utfordringer og planbehov</w:t>
      </w:r>
      <w:bookmarkEnd w:id="13"/>
      <w:r w:rsidRPr="00B34875">
        <w:t xml:space="preserve"> </w:t>
      </w:r>
    </w:p>
    <w:p w:rsidR="00B34875" w:rsidRDefault="00B34875" w:rsidP="00B34875">
      <w:pPr>
        <w:spacing w:after="0"/>
      </w:pPr>
    </w:p>
    <w:p w:rsidR="00EE1958" w:rsidRDefault="00EC26A4" w:rsidP="00EE1958">
      <w:r>
        <w:t xml:space="preserve">Den nylig vedtatte kommuneplanen speiler i stor grad regionale strategier og nasjonale forventninger. Samfunnet er imidlertid stadig i endring, noe som medfører behov for planendringer eller helt nye planer. </w:t>
      </w:r>
      <w:r w:rsidR="00EE1958">
        <w:t xml:space="preserve">Kommunens tjenestetilbud må kontinuerlig tilpasses vekslende behov og rammebetingelser. Dette medfører et løpende behov for utredninger og planer på sektor- og avdelingsnivå. Ofte blir disse planene initiert av identifiserte behov ute i tjenesteproduksjonen. </w:t>
      </w:r>
    </w:p>
    <w:p w:rsidR="00D35358" w:rsidRDefault="00860F35" w:rsidP="00B34875">
      <w:pPr>
        <w:spacing w:after="0"/>
      </w:pPr>
      <w:r>
        <w:t>S</w:t>
      </w:r>
      <w:r w:rsidR="00EC26A4">
        <w:t xml:space="preserve">trukturelle </w:t>
      </w:r>
      <w:r>
        <w:t xml:space="preserve">endringer i </w:t>
      </w:r>
      <w:r w:rsidR="00EC26A4">
        <w:t>samfunne</w:t>
      </w:r>
      <w:r>
        <w:t>t</w:t>
      </w:r>
      <w:r w:rsidR="00EC26A4">
        <w:t xml:space="preserve"> </w:t>
      </w:r>
      <w:r>
        <w:t xml:space="preserve">vil </w:t>
      </w:r>
      <w:r w:rsidR="00EC26A4">
        <w:t xml:space="preserve">medføre behov for </w:t>
      </w:r>
      <w:r>
        <w:t>plan</w:t>
      </w:r>
      <w:r w:rsidR="00EC26A4">
        <w:t xml:space="preserve">endringer på </w:t>
      </w:r>
      <w:r w:rsidR="006A5577">
        <w:t>strategisk nivå</w:t>
      </w:r>
      <w:r>
        <w:t>, dvs.</w:t>
      </w:r>
      <w:r w:rsidR="006A5577">
        <w:t xml:space="preserve"> behov for rullering av hele eller deler av en kommuneplan.  </w:t>
      </w:r>
    </w:p>
    <w:p w:rsidR="00EE1958" w:rsidRDefault="00EE1958" w:rsidP="00B34875">
      <w:pPr>
        <w:spacing w:after="0"/>
        <w:rPr>
          <w:b/>
        </w:rPr>
      </w:pPr>
    </w:p>
    <w:p w:rsidR="00B34875" w:rsidRPr="004C77FD" w:rsidRDefault="00B34875" w:rsidP="00D00934">
      <w:pPr>
        <w:pStyle w:val="Overskrift2"/>
      </w:pPr>
      <w:bookmarkStart w:id="14" w:name="_Toc324874363"/>
      <w:r w:rsidRPr="004C77FD">
        <w:t>Befolkning</w:t>
      </w:r>
      <w:bookmarkEnd w:id="14"/>
    </w:p>
    <w:p w:rsidR="00FC5A07" w:rsidRDefault="00FC5A07" w:rsidP="00FC5A07">
      <w:pPr>
        <w:spacing w:after="0"/>
      </w:pPr>
      <w:r>
        <w:t>Norges befolkning øker raskere enn noen gang tidligere, og mye av veksten vil skje i områdene omkring Oslofjorden – herunder også i Modum. Etter svak befolkningsvekst tidlig på 2000-tallet</w:t>
      </w:r>
      <w:r w:rsidR="00D65077">
        <w:t xml:space="preserve"> har</w:t>
      </w:r>
      <w:r>
        <w:t xml:space="preserve"> tilveksten i befolkningen i Modum økt de 5 siste årene. Nedenstående figur viser befolkningsutviklingen i Modum 1999-2011. </w:t>
      </w:r>
    </w:p>
    <w:p w:rsidR="00FC5A07" w:rsidRDefault="00FC5A07" w:rsidP="00FC5A07">
      <w:pPr>
        <w:spacing w:after="0"/>
      </w:pPr>
    </w:p>
    <w:p w:rsidR="00FC5A07" w:rsidRDefault="00FC5A07" w:rsidP="00FC5A07">
      <w:pPr>
        <w:spacing w:after="0"/>
        <w:jc w:val="center"/>
      </w:pPr>
      <w:r>
        <w:rPr>
          <w:noProof/>
        </w:rPr>
        <w:drawing>
          <wp:inline distT="0" distB="0" distL="0" distR="0" wp14:anchorId="30479935" wp14:editId="45CD5574">
            <wp:extent cx="5720374" cy="36394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263" cy="3640607"/>
                    </a:xfrm>
                    <a:prstGeom prst="rect">
                      <a:avLst/>
                    </a:prstGeom>
                    <a:noFill/>
                  </pic:spPr>
                </pic:pic>
              </a:graphicData>
            </a:graphic>
          </wp:inline>
        </w:drawing>
      </w:r>
    </w:p>
    <w:p w:rsidR="00FC5A07" w:rsidRDefault="00FC5A07" w:rsidP="00B34875">
      <w:pPr>
        <w:spacing w:after="0"/>
      </w:pPr>
    </w:p>
    <w:p w:rsidR="00235DC4" w:rsidRDefault="00B34875" w:rsidP="00B34875">
      <w:pPr>
        <w:spacing w:after="0"/>
      </w:pPr>
      <w:r>
        <w:t xml:space="preserve">Befolkningsutvikling er kanskje den viktigste premissgiveren for utformingen av politikk på alle nivåer i samfunnet. </w:t>
      </w:r>
      <w:r w:rsidR="00235DC4">
        <w:t xml:space="preserve">Befolkningsdata er derfor en svært viktig premissgiver for planlegging på alle forvaltningsnivåer. </w:t>
      </w:r>
      <w:r w:rsidR="00FC5A07">
        <w:t>For Modum kommunes kommuneplan 2011-2020 har analyser og framskrivninger av befolkningsstruktur hatt stor innflytelse på valget av kommunens to hovedsatsingsområder, folkehelse og attraktivitet for nye innbyggere.</w:t>
      </w:r>
    </w:p>
    <w:p w:rsidR="006A5577" w:rsidRDefault="006A5577" w:rsidP="00BF67C3">
      <w:pPr>
        <w:spacing w:after="0"/>
      </w:pPr>
    </w:p>
    <w:p w:rsidR="00FD7C93" w:rsidRDefault="00BF67C3" w:rsidP="00BF67C3">
      <w:pPr>
        <w:spacing w:after="0"/>
      </w:pPr>
      <w:r>
        <w:t>Modums befolkningsvekst har ligget på i ca. 0,</w:t>
      </w:r>
      <w:proofErr w:type="gramStart"/>
      <w:r>
        <w:t>5%</w:t>
      </w:r>
      <w:proofErr w:type="gramEnd"/>
      <w:r>
        <w:t xml:space="preserve"> pr. år som et glidende gjennomsnitt for de siste ti årene. I 2011 passerte innbyggertallet i Modum 13000. </w:t>
      </w:r>
    </w:p>
    <w:p w:rsidR="00BF67C3" w:rsidRDefault="006F1A4D" w:rsidP="00BF67C3">
      <w:pPr>
        <w:spacing w:after="0"/>
      </w:pPr>
      <w:r>
        <w:t>Kommuneplan 2011-2020 tar høyde for en gjennomsnittlig befolkningsvekst på 0,</w:t>
      </w:r>
      <w:proofErr w:type="gramStart"/>
      <w:r>
        <w:t>6%</w:t>
      </w:r>
      <w:proofErr w:type="gramEnd"/>
      <w:r>
        <w:t xml:space="preserve"> pr. år. Prognosene for befolkningsvekst anses</w:t>
      </w:r>
      <w:r w:rsidR="002F5A6E">
        <w:t xml:space="preserve"> derfor ikke å </w:t>
      </w:r>
      <w:r>
        <w:t>utløse</w:t>
      </w:r>
      <w:r w:rsidR="002F5A6E">
        <w:t xml:space="preserve"> behov for endringer i </w:t>
      </w:r>
      <w:r>
        <w:t xml:space="preserve">kommuneplanen </w:t>
      </w:r>
      <w:r w:rsidR="002F5A6E">
        <w:t>de nærmeste årene.</w:t>
      </w:r>
    </w:p>
    <w:p w:rsidR="00FC5A07" w:rsidRDefault="00FC5A07" w:rsidP="00B34875">
      <w:pPr>
        <w:spacing w:after="0"/>
      </w:pPr>
    </w:p>
    <w:p w:rsidR="006A5577" w:rsidRPr="006A5577" w:rsidRDefault="006A5577" w:rsidP="00D00934">
      <w:pPr>
        <w:pStyle w:val="Overskrift2"/>
      </w:pPr>
      <w:bookmarkStart w:id="15" w:name="_Toc324874364"/>
      <w:r w:rsidRPr="006A5577">
        <w:t>Den “nye” eldrebølgen og samhandlingsreformen</w:t>
      </w:r>
      <w:bookmarkEnd w:id="15"/>
    </w:p>
    <w:p w:rsidR="00B34875" w:rsidRDefault="00B34875" w:rsidP="00B34875">
      <w:pPr>
        <w:spacing w:after="0"/>
      </w:pPr>
      <w:r>
        <w:t xml:space="preserve">Som følge av generell økning i levealder og store barnekull de to første tiårene etter andre verdenskrig vil Norge oppleve en </w:t>
      </w:r>
      <w:r w:rsidR="002F5A6E">
        <w:t xml:space="preserve">vesentlig </w:t>
      </w:r>
      <w:r>
        <w:t>strukturendring i befolkningen</w:t>
      </w:r>
      <w:r w:rsidR="00CA0329">
        <w:t xml:space="preserve">. Andelen eldre vil øke </w:t>
      </w:r>
      <w:proofErr w:type="spellStart"/>
      <w:r w:rsidR="00CA0329">
        <w:t>ift</w:t>
      </w:r>
      <w:proofErr w:type="spellEnd"/>
      <w:r w:rsidR="00CA0329">
        <w:t xml:space="preserve">. antall personer i yrkesaktiv alder – ofte uttrykkes dette som “den nye eldrebølgen”.  </w:t>
      </w:r>
      <w:r>
        <w:t xml:space="preserve"> </w:t>
      </w:r>
      <w:r w:rsidR="00CA0329">
        <w:t>De strukturelle endringene i befolkningen kan synliggjøres i nedenstående figur fra Statistisk sentralbyrå (SSB).</w:t>
      </w:r>
      <w:r w:rsidR="00056E63">
        <w:t xml:space="preserve"> For mer statistikk vedr. befolkning henvises til planprogram for kommuneplan 2011-2020.</w:t>
      </w:r>
    </w:p>
    <w:p w:rsidR="00B34875" w:rsidRDefault="00B34875" w:rsidP="00B34875">
      <w:pPr>
        <w:spacing w:after="0"/>
      </w:pPr>
      <w:r>
        <w:t xml:space="preserve">  </w:t>
      </w:r>
    </w:p>
    <w:p w:rsidR="00B34875" w:rsidRDefault="00B34875" w:rsidP="00B34875">
      <w:pPr>
        <w:spacing w:after="0"/>
      </w:pPr>
      <w:r w:rsidRPr="00B34875">
        <w:rPr>
          <w:noProof/>
        </w:rPr>
        <w:drawing>
          <wp:inline distT="0" distB="0" distL="0" distR="0" wp14:anchorId="71541CC1" wp14:editId="42DFFB3E">
            <wp:extent cx="5390347" cy="4019550"/>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99003" cy="4026005"/>
                    </a:xfrm>
                    <a:prstGeom prst="rect">
                      <a:avLst/>
                    </a:prstGeom>
                  </pic:spPr>
                </pic:pic>
              </a:graphicData>
            </a:graphic>
          </wp:inline>
        </w:drawing>
      </w:r>
    </w:p>
    <w:p w:rsidR="00B34875" w:rsidRDefault="00B34875" w:rsidP="00B34875">
      <w:pPr>
        <w:spacing w:after="0"/>
      </w:pPr>
    </w:p>
    <w:p w:rsidR="00CA0329" w:rsidRDefault="00CA0329" w:rsidP="00B6634A">
      <w:pPr>
        <w:spacing w:after="0"/>
      </w:pPr>
      <w:r>
        <w:t xml:space="preserve">Ovenstående utvikling vil utfordre landet som helhet, og svært mange kommuner i forhold til å kunne levere </w:t>
      </w:r>
      <w:r w:rsidR="002350DD">
        <w:t xml:space="preserve">tilstrekkelige </w:t>
      </w:r>
      <w:r w:rsidR="006F1A4D">
        <w:t>omsorgs</w:t>
      </w:r>
      <w:r>
        <w:t>t</w:t>
      </w:r>
      <w:r w:rsidR="00B6634A">
        <w:t>jeneste</w:t>
      </w:r>
      <w:r w:rsidR="002350DD">
        <w:t>r</w:t>
      </w:r>
      <w:r>
        <w:t xml:space="preserve"> til befolkningen. </w:t>
      </w:r>
    </w:p>
    <w:p w:rsidR="00BF67C3" w:rsidRDefault="00BF67C3" w:rsidP="00B6634A">
      <w:pPr>
        <w:spacing w:after="0"/>
      </w:pPr>
    </w:p>
    <w:p w:rsidR="004C77FD" w:rsidRDefault="00CA0329" w:rsidP="00B6634A">
      <w:pPr>
        <w:spacing w:after="0"/>
      </w:pPr>
      <w:r>
        <w:t xml:space="preserve">Samhandlingsreformen er en av de nasjonale strategiene som er vedtatt for å </w:t>
      </w:r>
      <w:r w:rsidR="002350DD">
        <w:t xml:space="preserve">møte </w:t>
      </w:r>
      <w:r>
        <w:t>den</w:t>
      </w:r>
      <w:r w:rsidR="00BF67C3">
        <w:t xml:space="preserve"> forespeilte befolknings</w:t>
      </w:r>
      <w:r>
        <w:t xml:space="preserve">utviklingen. Reformen skisserer </w:t>
      </w:r>
      <w:r w:rsidR="002350DD">
        <w:t xml:space="preserve">løsninger for </w:t>
      </w:r>
      <w:r>
        <w:t xml:space="preserve">hvordan </w:t>
      </w:r>
      <w:r w:rsidR="002350DD">
        <w:t>d</w:t>
      </w:r>
      <w:r>
        <w:t>et framtidige tjenestetilbudet skal organiseres og finansieres</w:t>
      </w:r>
      <w:r w:rsidR="00B6634A">
        <w:t xml:space="preserve">, samt </w:t>
      </w:r>
      <w:r w:rsidR="002350DD">
        <w:t xml:space="preserve">betydningen av </w:t>
      </w:r>
      <w:r w:rsidR="00B6634A">
        <w:t xml:space="preserve">kommunikasjon internt og </w:t>
      </w:r>
      <w:proofErr w:type="spellStart"/>
      <w:r w:rsidR="00B6634A">
        <w:t>ift</w:t>
      </w:r>
      <w:proofErr w:type="spellEnd"/>
      <w:r w:rsidR="00B6634A">
        <w:t xml:space="preserve">. </w:t>
      </w:r>
      <w:proofErr w:type="gramStart"/>
      <w:r w:rsidR="00B6634A">
        <w:t>eksterne samarbeidspartnere innen helseområdet.</w:t>
      </w:r>
      <w:proofErr w:type="gramEnd"/>
      <w:r w:rsidR="00B6634A">
        <w:t xml:space="preserve"> </w:t>
      </w:r>
    </w:p>
    <w:p w:rsidR="004C77FD" w:rsidRDefault="004C77FD" w:rsidP="00B6634A">
      <w:pPr>
        <w:spacing w:after="0"/>
      </w:pPr>
    </w:p>
    <w:p w:rsidR="004C77FD" w:rsidRDefault="004C77FD" w:rsidP="00B6634A">
      <w:pPr>
        <w:spacing w:after="0"/>
        <w:rPr>
          <w:i/>
          <w:u w:val="single"/>
        </w:rPr>
      </w:pPr>
      <w:r w:rsidRPr="004C77FD">
        <w:rPr>
          <w:i/>
          <w:u w:val="single"/>
        </w:rPr>
        <w:t>Planbehov</w:t>
      </w:r>
    </w:p>
    <w:p w:rsidR="00BF67C3" w:rsidRPr="004C77FD" w:rsidRDefault="00BF67C3" w:rsidP="00B6634A">
      <w:pPr>
        <w:spacing w:after="0"/>
        <w:rPr>
          <w:i/>
          <w:u w:val="single"/>
        </w:rPr>
      </w:pPr>
    </w:p>
    <w:p w:rsidR="00235DC4" w:rsidRDefault="00235DC4" w:rsidP="00BF67C3">
      <w:pPr>
        <w:pStyle w:val="Listeavsnitt"/>
        <w:numPr>
          <w:ilvl w:val="0"/>
          <w:numId w:val="18"/>
        </w:numPr>
        <w:spacing w:after="0"/>
      </w:pPr>
      <w:r>
        <w:t>Kommuneplan 2011-2020 er nylig vedtatt (7.5.2012)</w:t>
      </w:r>
      <w:r w:rsidR="00A72D3C">
        <w:t>.</w:t>
      </w:r>
      <w:r>
        <w:t xml:space="preserve"> </w:t>
      </w:r>
      <w:r w:rsidR="00A72D3C">
        <w:t xml:space="preserve">Kommuneplanens samfunnsdel søker å fange opp de viktigste utviklingstrekkene i samfunnet. </w:t>
      </w:r>
      <w:r w:rsidR="006A5577">
        <w:t xml:space="preserve">Kommuneplanens arealdel har tatt høyde for forventet befolkningsvekst og behovene for et variert tomtetilbud. </w:t>
      </w:r>
      <w:r w:rsidR="00A72D3C">
        <w:t>Siden planen nylig er revidert, anses det</w:t>
      </w:r>
      <w:r>
        <w:t xml:space="preserve"> ikke </w:t>
      </w:r>
      <w:r w:rsidR="00A72D3C">
        <w:t>å være behov for oppstart av ny planrullering</w:t>
      </w:r>
      <w:r>
        <w:t xml:space="preserve"> før </w:t>
      </w:r>
      <w:r w:rsidR="00A72D3C">
        <w:t xml:space="preserve">i </w:t>
      </w:r>
      <w:r>
        <w:t>neste periode (201</w:t>
      </w:r>
      <w:r w:rsidR="006A5577">
        <w:t>6</w:t>
      </w:r>
      <w:r>
        <w:t xml:space="preserve">-2019). </w:t>
      </w:r>
    </w:p>
    <w:p w:rsidR="006A5577" w:rsidRDefault="006A5577" w:rsidP="006A5577">
      <w:pPr>
        <w:pStyle w:val="Listeavsnitt"/>
        <w:spacing w:after="0"/>
      </w:pPr>
    </w:p>
    <w:p w:rsidR="006F1A4D" w:rsidRDefault="00BF67C3" w:rsidP="00BF67C3">
      <w:pPr>
        <w:pStyle w:val="Listeavsnitt"/>
        <w:numPr>
          <w:ilvl w:val="0"/>
          <w:numId w:val="18"/>
        </w:numPr>
        <w:spacing w:after="0"/>
      </w:pPr>
      <w:r w:rsidRPr="00EE6799">
        <w:t>S</w:t>
      </w:r>
      <w:r>
        <w:t>amhandlingsr</w:t>
      </w:r>
      <w:r w:rsidR="00B6634A">
        <w:t xml:space="preserve">eformen utløser ikke i seg selv nye behov for planer, men eksisterende planer innenfor </w:t>
      </w:r>
      <w:r w:rsidR="002F5A6E">
        <w:t>helse- og omsorgs</w:t>
      </w:r>
      <w:r w:rsidR="00B6634A">
        <w:t>området må tilpasses de nye rammebetingelsene som reformen medfører.</w:t>
      </w:r>
    </w:p>
    <w:p w:rsidR="006F1A4D" w:rsidRDefault="006F1A4D" w:rsidP="006F1A4D">
      <w:pPr>
        <w:pStyle w:val="Listeavsnitt"/>
      </w:pPr>
    </w:p>
    <w:p w:rsidR="00B6634A" w:rsidRDefault="006F1A4D" w:rsidP="00BF67C3">
      <w:pPr>
        <w:pStyle w:val="Listeavsnitt"/>
        <w:numPr>
          <w:ilvl w:val="0"/>
          <w:numId w:val="18"/>
        </w:numPr>
        <w:spacing w:after="0"/>
      </w:pPr>
      <w:r>
        <w:t>Arbeid med “Omsorgsplan 2015” er igangsatt, og prioriteres gjennomført i løpet av første halvdel av 2013.</w:t>
      </w:r>
      <w:r w:rsidR="00B6634A">
        <w:t xml:space="preserve"> </w:t>
      </w:r>
    </w:p>
    <w:p w:rsidR="00B6634A" w:rsidRDefault="00B6634A" w:rsidP="00B6634A">
      <w:pPr>
        <w:spacing w:after="0"/>
      </w:pPr>
    </w:p>
    <w:p w:rsidR="00CA0329" w:rsidRPr="004C77FD" w:rsidRDefault="00B6634A" w:rsidP="00D00934">
      <w:pPr>
        <w:pStyle w:val="Overskrift2"/>
      </w:pPr>
      <w:bookmarkStart w:id="16" w:name="_Toc324874365"/>
      <w:r w:rsidRPr="004C77FD">
        <w:t>Folkehelse og friskliv</w:t>
      </w:r>
      <w:bookmarkEnd w:id="16"/>
      <w:r w:rsidRPr="004C77FD">
        <w:t xml:space="preserve"> </w:t>
      </w:r>
    </w:p>
    <w:p w:rsidR="00B6634A" w:rsidRDefault="00E203B6" w:rsidP="00B6634A">
      <w:pPr>
        <w:spacing w:after="0"/>
      </w:pPr>
      <w:r>
        <w:t xml:space="preserve">Dette </w:t>
      </w:r>
      <w:r w:rsidR="00B6634A">
        <w:t xml:space="preserve">er et tema som har stor oppmerksomhet </w:t>
      </w:r>
      <w:r>
        <w:t>nasjonalt og regionalt</w:t>
      </w:r>
      <w:r w:rsidR="00B6634A">
        <w:t xml:space="preserve">. </w:t>
      </w:r>
      <w:r>
        <w:t xml:space="preserve">Modum kommune har over tid vært anerkjent for å ha ligget i forkant av utviklingen innenfor dette området. </w:t>
      </w:r>
      <w:r w:rsidR="00B6634A">
        <w:t xml:space="preserve">I kommuneplan 2011-2020 er </w:t>
      </w:r>
      <w:r>
        <w:t>også</w:t>
      </w:r>
      <w:r w:rsidR="00B6634A">
        <w:t xml:space="preserve"> folkehelse trukket fram som et hovedsatsingsområde</w:t>
      </w:r>
      <w:r>
        <w:t xml:space="preserve"> der vi ønsker</w:t>
      </w:r>
      <w:r w:rsidR="00B6634A">
        <w:t xml:space="preserve"> </w:t>
      </w:r>
      <w:r>
        <w:t xml:space="preserve">å </w:t>
      </w:r>
      <w:r w:rsidR="00B6634A">
        <w:t xml:space="preserve">videreutvikle tjenesteområdet også i framtida. Data innen folkehelseområdet blir nå mer systematisk sammenstilt og danner grunnlag for en ny type folkehelseprofiler på kommunenivå. Ved å følge folkehelseprofilene over tid har kommunen et langt bedre verktøy for målretting og evaluering av sin innsats på dette området enn tidligere. </w:t>
      </w:r>
    </w:p>
    <w:p w:rsidR="006511BB" w:rsidRDefault="006511BB" w:rsidP="00B6634A">
      <w:pPr>
        <w:spacing w:after="0"/>
      </w:pPr>
    </w:p>
    <w:p w:rsidR="006511BB" w:rsidRPr="006511BB" w:rsidRDefault="004C77FD" w:rsidP="00B6634A">
      <w:pPr>
        <w:spacing w:after="0"/>
        <w:rPr>
          <w:i/>
          <w:u w:val="single"/>
        </w:rPr>
      </w:pPr>
      <w:r>
        <w:rPr>
          <w:i/>
          <w:u w:val="single"/>
        </w:rPr>
        <w:t>Planbehov</w:t>
      </w:r>
    </w:p>
    <w:p w:rsidR="00BF67C3" w:rsidRDefault="00BF67C3" w:rsidP="00B6634A">
      <w:pPr>
        <w:spacing w:after="0"/>
      </w:pPr>
    </w:p>
    <w:p w:rsidR="00FD7C93" w:rsidRDefault="006511BB" w:rsidP="00FD7C93">
      <w:pPr>
        <w:pStyle w:val="Listeavsnitt"/>
        <w:numPr>
          <w:ilvl w:val="0"/>
          <w:numId w:val="17"/>
        </w:numPr>
        <w:spacing w:after="0"/>
      </w:pPr>
      <w:r>
        <w:t xml:space="preserve">Folkehelsearbeidet er godt forankret i kommuneplanen som et av hovedsatsingsområdene. </w:t>
      </w:r>
      <w:r w:rsidR="004C77FD">
        <w:t xml:space="preserve">Utvikling av kommunens </w:t>
      </w:r>
      <w:r w:rsidR="00FD7C93">
        <w:t xml:space="preserve">planer og </w:t>
      </w:r>
      <w:r w:rsidR="004C77FD">
        <w:t xml:space="preserve">arbeid innenfor folkehelseområdet </w:t>
      </w:r>
      <w:r w:rsidR="00213989">
        <w:t xml:space="preserve">i tråd med nasjonale og regionale forventninger og strategier </w:t>
      </w:r>
      <w:r w:rsidR="004C77FD">
        <w:t>ivaretas bl.a. av en tverretatlig folkehelsegruppe. D</w:t>
      </w:r>
      <w:r>
        <w:t xml:space="preserve">et anses ikke behov for å lage en egen folkehelseplan i planperioden. </w:t>
      </w:r>
    </w:p>
    <w:p w:rsidR="00B6634A" w:rsidRDefault="00B6634A" w:rsidP="00B6634A">
      <w:pPr>
        <w:spacing w:after="0"/>
      </w:pPr>
    </w:p>
    <w:p w:rsidR="00E203B6" w:rsidRPr="004C77FD" w:rsidRDefault="00E203B6" w:rsidP="00D00934">
      <w:pPr>
        <w:pStyle w:val="Overskrift2"/>
      </w:pPr>
      <w:bookmarkStart w:id="17" w:name="_Toc324874366"/>
      <w:r w:rsidRPr="004C77FD">
        <w:t>Utdanning</w:t>
      </w:r>
      <w:r w:rsidR="00213989">
        <w:t xml:space="preserve"> - “Livslang læring”</w:t>
      </w:r>
      <w:bookmarkEnd w:id="17"/>
    </w:p>
    <w:p w:rsidR="00E203B6" w:rsidRDefault="00E203B6" w:rsidP="00B6634A">
      <w:pPr>
        <w:spacing w:after="0"/>
      </w:pPr>
      <w:r>
        <w:t xml:space="preserve">Utdanning er nøkkelen til arbeid, som i sin tur er nøkkelen til verdiskaping og et velfungerende samfunn. </w:t>
      </w:r>
      <w:r w:rsidR="007A7BC6">
        <w:t xml:space="preserve">Norge </w:t>
      </w:r>
      <w:r w:rsidR="00254442">
        <w:t xml:space="preserve">har </w:t>
      </w:r>
      <w:r w:rsidR="004C77FD">
        <w:t xml:space="preserve">åpenbare </w:t>
      </w:r>
      <w:r w:rsidR="00254442">
        <w:t xml:space="preserve">utfordringer innenfor utdanning. PISA-undersøkelser viser for eksempel at Norge </w:t>
      </w:r>
      <w:r w:rsidR="007A7BC6">
        <w:t xml:space="preserve">sakker akterut mht. kompetanse </w:t>
      </w:r>
      <w:proofErr w:type="spellStart"/>
      <w:r w:rsidR="007A7BC6">
        <w:t>ift</w:t>
      </w:r>
      <w:proofErr w:type="spellEnd"/>
      <w:r w:rsidR="007A7BC6">
        <w:t xml:space="preserve">. land vi sammenligner oss med, og kurven er fallende. Videre </w:t>
      </w:r>
      <w:r w:rsidR="004C77FD">
        <w:t>v</w:t>
      </w:r>
      <w:r w:rsidR="00254442">
        <w:t xml:space="preserve">iser </w:t>
      </w:r>
      <w:r w:rsidR="004C77FD">
        <w:t xml:space="preserve">utdanningsstatistikk </w:t>
      </w:r>
      <w:r w:rsidR="00254442">
        <w:t xml:space="preserve">at </w:t>
      </w:r>
      <w:r w:rsidR="007A7BC6">
        <w:t xml:space="preserve">frafallet av elever på videregående nivå er stort. Med dagens </w:t>
      </w:r>
      <w:r w:rsidR="00254442">
        <w:t xml:space="preserve">arbeidslivs </w:t>
      </w:r>
      <w:r w:rsidR="007A7BC6">
        <w:t xml:space="preserve">høye kompetansekrav vil </w:t>
      </w:r>
      <w:r w:rsidR="00254442">
        <w:t>frafallet i utdanningsløpet forsterke sosiale ulikheter i samfunnet.</w:t>
      </w:r>
      <w:r w:rsidR="007A7BC6">
        <w:t xml:space="preserve"> En </w:t>
      </w:r>
      <w:r w:rsidR="00AD537A">
        <w:t>ytterligere</w:t>
      </w:r>
      <w:r w:rsidR="007A7BC6">
        <w:t xml:space="preserve"> utfordring er å </w:t>
      </w:r>
      <w:r w:rsidR="00AD537A">
        <w:t xml:space="preserve">tilrettelegge utdanningssystemene slik at flest mulig får en utdanning som er relevant </w:t>
      </w:r>
      <w:proofErr w:type="spellStart"/>
      <w:r w:rsidR="00AD537A">
        <w:t>ift</w:t>
      </w:r>
      <w:proofErr w:type="spellEnd"/>
      <w:r w:rsidR="00AD537A">
        <w:t>.</w:t>
      </w:r>
      <w:r w:rsidR="00865582">
        <w:t xml:space="preserve"> </w:t>
      </w:r>
      <w:proofErr w:type="gramStart"/>
      <w:r w:rsidR="00AD537A">
        <w:t>hva som etterspørres i arbeidsmarkedet.</w:t>
      </w:r>
      <w:proofErr w:type="gramEnd"/>
      <w:r w:rsidR="00AD537A">
        <w:t xml:space="preserve"> Dette betinger</w:t>
      </w:r>
      <w:r w:rsidR="007A7BC6">
        <w:t xml:space="preserve"> </w:t>
      </w:r>
      <w:r w:rsidR="00AD537A">
        <w:t xml:space="preserve">god </w:t>
      </w:r>
      <w:r w:rsidR="007A7BC6">
        <w:t xml:space="preserve">samhandling mellom </w:t>
      </w:r>
      <w:proofErr w:type="spellStart"/>
      <w:r w:rsidR="007A7BC6">
        <w:t>nærlingsliv</w:t>
      </w:r>
      <w:proofErr w:type="spellEnd"/>
      <w:r w:rsidR="007A7BC6">
        <w:t xml:space="preserve"> og utdanningssystem. </w:t>
      </w:r>
      <w:r w:rsidR="00AD537A">
        <w:t>“Livslang læring”</w:t>
      </w:r>
      <w:r>
        <w:t xml:space="preserve"> er et av satsingsområdene i Buskerud Fylkeskommunes regionale planstrategi i perioden 2009-2012, og det er signaler om at dette vil seile opp som et enda tydeligere satsingsområde i kommende planstrategi.</w:t>
      </w:r>
      <w:r w:rsidR="007A7BC6">
        <w:t xml:space="preserve"> </w:t>
      </w:r>
    </w:p>
    <w:p w:rsidR="00254442" w:rsidRDefault="00254442" w:rsidP="00B6634A">
      <w:pPr>
        <w:spacing w:after="0"/>
      </w:pPr>
    </w:p>
    <w:p w:rsidR="006511BB" w:rsidRDefault="00254442" w:rsidP="00B6634A">
      <w:pPr>
        <w:spacing w:after="0"/>
      </w:pPr>
      <w:r>
        <w:t xml:space="preserve">Modum kommune har tradisjonelt hatt lav </w:t>
      </w:r>
      <w:proofErr w:type="spellStart"/>
      <w:r>
        <w:t>utdanningsgrad</w:t>
      </w:r>
      <w:proofErr w:type="spellEnd"/>
      <w:r>
        <w:t xml:space="preserve"> i befolkningen, dvs. en stor andel av befolkningen som kun har gjennomført grunnskole. Dette er et vanlig bilde for kommuner som tradisjonelt har hatt arbeidsplasser knyttet til industri og landbruk. Modum var en slik kommune, men i seinere tid har de tradisjonelle næringene vært på vikende front, og arbeidsmarkedene etterspør i større grad høyere utdanning enn tidligere. </w:t>
      </w:r>
      <w:r w:rsidR="00AD537A">
        <w:t>N</w:t>
      </w:r>
      <w:r w:rsidR="00AD537A" w:rsidRPr="00AD537A">
        <w:t>y valgfagordning i skoleverket, med fokus på et mer utvidet samarbeid mot næringslivet</w:t>
      </w:r>
      <w:r w:rsidR="00AD537A">
        <w:t xml:space="preserve"> er en nasjonal strategi som </w:t>
      </w:r>
      <w:r w:rsidR="00B22D8D">
        <w:t xml:space="preserve">settes i verk for å rette inn utdanningen mer mot det reelle arbeidsmarkedet. </w:t>
      </w:r>
      <w:r w:rsidR="00AD537A" w:rsidRPr="00AD537A">
        <w:t>Dette utløser ikke noe selvstendig planbehov, men vil bli innarbeidet i den enkelte skoles årsplan og timeplaner.</w:t>
      </w:r>
    </w:p>
    <w:p w:rsidR="006511BB" w:rsidRDefault="006511BB" w:rsidP="00B6634A">
      <w:pPr>
        <w:spacing w:after="0"/>
      </w:pPr>
    </w:p>
    <w:p w:rsidR="00213989" w:rsidRDefault="00213989" w:rsidP="00B6634A">
      <w:pPr>
        <w:spacing w:after="0"/>
      </w:pPr>
      <w:r>
        <w:t>Modum kommune vil gjennom partnerskapsavtaler, egen tjenesteproduksjon innenfor utdanningsområdet og i samhandling med andre sektorer og næringsliv bidra til å realisere strategiene for “Livslang læring”.</w:t>
      </w:r>
    </w:p>
    <w:p w:rsidR="00213989" w:rsidRDefault="00213989" w:rsidP="00B6634A">
      <w:pPr>
        <w:spacing w:after="0"/>
      </w:pPr>
    </w:p>
    <w:p w:rsidR="00254442" w:rsidRDefault="00254442" w:rsidP="00B6634A">
      <w:pPr>
        <w:spacing w:after="0"/>
      </w:pPr>
      <w:r>
        <w:t xml:space="preserve">Modum kommune ønsker </w:t>
      </w:r>
      <w:r w:rsidR="00213989">
        <w:t xml:space="preserve">videre </w:t>
      </w:r>
      <w:r>
        <w:t xml:space="preserve">å bidra til at flere </w:t>
      </w:r>
      <w:r w:rsidR="006511BB">
        <w:t>får</w:t>
      </w:r>
      <w:r>
        <w:t xml:space="preserve"> utdanning som gir jobb og inntekt i framtida</w:t>
      </w:r>
      <w:r w:rsidR="006511BB">
        <w:t xml:space="preserve">, og ser at kommunen har en viktig rolle </w:t>
      </w:r>
      <w:r w:rsidR="00AD537A">
        <w:t xml:space="preserve">her. Kommunen er for eksempel den nærmeste til å </w:t>
      </w:r>
      <w:r w:rsidR="006511BB">
        <w:t>følge den enkelte elev gjennom hele utdanningsløpet</w:t>
      </w:r>
      <w:r w:rsidR="00AD537A">
        <w:t>. Kommunen ser bl.a. en viktig rolle i å bidra til at den enkelte elevs forutsetninger og evt. særlige behov blir formidlet videre gjennom overgangene</w:t>
      </w:r>
      <w:r w:rsidR="006511BB">
        <w:t xml:space="preserve"> </w:t>
      </w:r>
      <w:r w:rsidR="00AD537A">
        <w:t xml:space="preserve">i utdanningsløpet, helt </w:t>
      </w:r>
      <w:r w:rsidR="006511BB">
        <w:t>fra barnehage til høyskolenivå</w:t>
      </w:r>
      <w:r w:rsidR="00AD537A">
        <w:t xml:space="preserve">. </w:t>
      </w:r>
    </w:p>
    <w:p w:rsidR="00AD537A" w:rsidRDefault="00AD537A" w:rsidP="00B6634A">
      <w:pPr>
        <w:spacing w:after="0"/>
      </w:pPr>
    </w:p>
    <w:p w:rsidR="00E203B6" w:rsidRPr="00AD537A" w:rsidRDefault="006511BB" w:rsidP="00B6634A">
      <w:pPr>
        <w:spacing w:after="0"/>
        <w:rPr>
          <w:i/>
          <w:u w:val="single"/>
        </w:rPr>
      </w:pPr>
      <w:r w:rsidRPr="00AD537A">
        <w:rPr>
          <w:i/>
          <w:u w:val="single"/>
        </w:rPr>
        <w:t>Planbehov</w:t>
      </w:r>
    </w:p>
    <w:p w:rsidR="007B0C72" w:rsidRDefault="007B0C72" w:rsidP="00B6634A">
      <w:pPr>
        <w:spacing w:after="0"/>
      </w:pPr>
    </w:p>
    <w:p w:rsidR="007B0C72" w:rsidRDefault="007B0C72" w:rsidP="00B6634A">
      <w:pPr>
        <w:spacing w:after="0"/>
      </w:pPr>
      <w:r>
        <w:t xml:space="preserve">Alle </w:t>
      </w:r>
      <w:r w:rsidR="00E42BA3">
        <w:t xml:space="preserve">relevante </w:t>
      </w:r>
      <w:r>
        <w:t xml:space="preserve">planer innenfor undervisningsområdet evalueres </w:t>
      </w:r>
      <w:proofErr w:type="spellStart"/>
      <w:r w:rsidR="00213989">
        <w:t>ift</w:t>
      </w:r>
      <w:proofErr w:type="spellEnd"/>
      <w:r w:rsidR="00213989">
        <w:t xml:space="preserve">. den regionale strategien for “Livslang læring” </w:t>
      </w:r>
      <w:r>
        <w:t>i første del av planperioden. Der det avdekke</w:t>
      </w:r>
      <w:r w:rsidR="00E42BA3">
        <w:t>s</w:t>
      </w:r>
      <w:r>
        <w:t xml:space="preserve"> behov for planendringer settes plan- og/eller utredningsarbeid i gang fortløpende.</w:t>
      </w:r>
    </w:p>
    <w:p w:rsidR="00B6634A" w:rsidRDefault="00865582" w:rsidP="00B6634A">
      <w:pPr>
        <w:spacing w:after="0"/>
      </w:pPr>
      <w:r>
        <w:t xml:space="preserve"> </w:t>
      </w:r>
    </w:p>
    <w:p w:rsidR="0069693D" w:rsidRPr="0069693D" w:rsidRDefault="0069693D" w:rsidP="00D00934">
      <w:pPr>
        <w:pStyle w:val="Overskrift2"/>
      </w:pPr>
      <w:bookmarkStart w:id="18" w:name="_Toc324874367"/>
      <w:r w:rsidRPr="0069693D">
        <w:t>Næringsliv</w:t>
      </w:r>
      <w:r w:rsidR="009247E3">
        <w:t xml:space="preserve"> og verdiskaping</w:t>
      </w:r>
      <w:bookmarkEnd w:id="18"/>
    </w:p>
    <w:p w:rsidR="00BA5853" w:rsidRDefault="00E6468B" w:rsidP="00B6634A">
      <w:pPr>
        <w:spacing w:after="0"/>
        <w:rPr>
          <w:rFonts w:cstheme="minorHAnsi"/>
        </w:rPr>
      </w:pPr>
      <w:r w:rsidRPr="00E6468B">
        <w:rPr>
          <w:rFonts w:cstheme="minorHAnsi"/>
        </w:rPr>
        <w:t xml:space="preserve">Næringslivet påvirkes av sterke drivkrefter som lokalsamfunnet </w:t>
      </w:r>
      <w:r w:rsidR="00235DC4">
        <w:rPr>
          <w:rFonts w:cstheme="minorHAnsi"/>
        </w:rPr>
        <w:t xml:space="preserve">bare </w:t>
      </w:r>
      <w:r w:rsidRPr="00E6468B">
        <w:rPr>
          <w:rFonts w:cstheme="minorHAnsi"/>
        </w:rPr>
        <w:t xml:space="preserve">i liten grad kan påvirke. Det har </w:t>
      </w:r>
      <w:r>
        <w:rPr>
          <w:rFonts w:cstheme="minorHAnsi"/>
        </w:rPr>
        <w:t xml:space="preserve">de seinere årene </w:t>
      </w:r>
      <w:r w:rsidRPr="00E6468B">
        <w:rPr>
          <w:rFonts w:cstheme="minorHAnsi"/>
        </w:rPr>
        <w:t xml:space="preserve">vært en trend at tradisjonell industriproduksjon fases ut og flyttes til lavkostland, </w:t>
      </w:r>
      <w:r w:rsidRPr="00E6468B">
        <w:rPr>
          <w:rFonts w:eastAsiaTheme="minorHAnsi" w:cstheme="minorHAnsi"/>
          <w:lang w:eastAsia="en-US"/>
        </w:rPr>
        <w:t>mens kompetanseintensiv tjenesteproduksjon og lokal servicenæring er vekstnæring</w:t>
      </w:r>
      <w:r w:rsidR="00235DC4">
        <w:rPr>
          <w:rFonts w:eastAsiaTheme="minorHAnsi" w:cstheme="minorHAnsi"/>
          <w:lang w:eastAsia="en-US"/>
        </w:rPr>
        <w:t>er</w:t>
      </w:r>
      <w:r w:rsidRPr="00E6468B">
        <w:rPr>
          <w:rFonts w:eastAsiaTheme="minorHAnsi" w:cstheme="minorHAnsi"/>
          <w:lang w:eastAsia="en-US"/>
        </w:rPr>
        <w:t xml:space="preserve"> i Norge.</w:t>
      </w:r>
      <w:r w:rsidR="00B07A1A">
        <w:rPr>
          <w:rFonts w:eastAsiaTheme="minorHAnsi" w:cstheme="minorHAnsi"/>
          <w:lang w:eastAsia="en-US"/>
        </w:rPr>
        <w:t xml:space="preserve"> </w:t>
      </w:r>
      <w:r>
        <w:rPr>
          <w:rFonts w:cstheme="minorHAnsi"/>
        </w:rPr>
        <w:t xml:space="preserve">Modum har tradisjonelt vært en sterk industrikommune, </w:t>
      </w:r>
      <w:r w:rsidR="00A72D3C">
        <w:rPr>
          <w:rFonts w:cstheme="minorHAnsi"/>
        </w:rPr>
        <w:t>men har</w:t>
      </w:r>
      <w:r>
        <w:rPr>
          <w:rFonts w:cstheme="minorHAnsi"/>
        </w:rPr>
        <w:t xml:space="preserve"> fått erfare at mangeårig industrivirksomhet har blitt lagt ned de seinere årene. </w:t>
      </w:r>
    </w:p>
    <w:p w:rsidR="0069693D" w:rsidRDefault="00235DC4" w:rsidP="00B6634A">
      <w:pPr>
        <w:spacing w:after="0"/>
      </w:pPr>
      <w:r>
        <w:rPr>
          <w:rFonts w:cstheme="minorHAnsi"/>
        </w:rPr>
        <w:t>Med dette som bakteppe ble næringsutvikling vedtatt som et av fokusområdene i planprogrammet for kommuneplan 2011-2020. Som følge av dette ble det igangsatt et arbeid med strategis</w:t>
      </w:r>
      <w:r w:rsidR="00A72D3C">
        <w:rPr>
          <w:rFonts w:cstheme="minorHAnsi"/>
        </w:rPr>
        <w:t>k</w:t>
      </w:r>
      <w:r>
        <w:rPr>
          <w:rFonts w:cstheme="minorHAnsi"/>
        </w:rPr>
        <w:t xml:space="preserve"> næringsplan. Denne planen ble vedtatt </w:t>
      </w:r>
      <w:r w:rsidR="0069693D">
        <w:t>våren 2010</w:t>
      </w:r>
      <w:r w:rsidR="00BA5853">
        <w:t xml:space="preserve"> med følgende visjon:</w:t>
      </w:r>
      <w:r w:rsidR="0069693D">
        <w:t xml:space="preserve">  </w:t>
      </w:r>
    </w:p>
    <w:p w:rsidR="0069693D" w:rsidRDefault="0069693D" w:rsidP="00B6634A">
      <w:pPr>
        <w:spacing w:after="0"/>
      </w:pPr>
    </w:p>
    <w:p w:rsidR="0069693D" w:rsidRPr="00BA5853" w:rsidRDefault="0069693D" w:rsidP="00BA5853">
      <w:pPr>
        <w:ind w:left="708"/>
        <w:rPr>
          <w:i/>
          <w:u w:val="single"/>
        </w:rPr>
      </w:pPr>
      <w:r w:rsidRPr="00BA5853">
        <w:rPr>
          <w:i/>
          <w:u w:val="single"/>
        </w:rPr>
        <w:t>Visjon for Modum kommunes næringspolitikk 2010-2020:</w:t>
      </w:r>
    </w:p>
    <w:p w:rsidR="0069693D" w:rsidRPr="00BA5853" w:rsidRDefault="0069693D" w:rsidP="00BA5853">
      <w:pPr>
        <w:ind w:left="1416"/>
        <w:rPr>
          <w:i/>
        </w:rPr>
      </w:pPr>
      <w:r w:rsidRPr="00BA5853">
        <w:rPr>
          <w:i/>
        </w:rPr>
        <w:t>Modum kommune skal skape gode vilkår for eksisterende næringsliv og fremstå som en attraktiv kommune for etablerere.</w:t>
      </w:r>
    </w:p>
    <w:p w:rsidR="00BA5853" w:rsidRDefault="00BA5853" w:rsidP="00BA5853">
      <w:r w:rsidRPr="00FD432B">
        <w:t xml:space="preserve">Med utgangspunkt i analyser av kommunens næringsliv og </w:t>
      </w:r>
      <w:r>
        <w:t xml:space="preserve">relevant </w:t>
      </w:r>
      <w:r w:rsidRPr="00FD432B">
        <w:t xml:space="preserve">teori, er det </w:t>
      </w:r>
      <w:r>
        <w:t>utformet fire strategier for Modum kommunes arbeid for bedre næringsutvikling i Modum.</w:t>
      </w:r>
    </w:p>
    <w:p w:rsidR="0069693D" w:rsidRPr="0069693D" w:rsidRDefault="0069693D" w:rsidP="00BA5853">
      <w:pPr>
        <w:keepNext/>
        <w:numPr>
          <w:ilvl w:val="0"/>
          <w:numId w:val="21"/>
        </w:numPr>
        <w:tabs>
          <w:tab w:val="clear" w:pos="1068"/>
          <w:tab w:val="num" w:pos="4608"/>
        </w:tabs>
        <w:adjustRightInd w:val="0"/>
        <w:spacing w:after="0" w:line="240" w:lineRule="auto"/>
        <w:ind w:left="1776"/>
        <w:textAlignment w:val="baseline"/>
        <w:rPr>
          <w:i/>
        </w:rPr>
      </w:pPr>
      <w:r w:rsidRPr="0069693D">
        <w:rPr>
          <w:i/>
        </w:rPr>
        <w:t xml:space="preserve">Modum kommune skal tilrettelegge effektiv infrastruktur for næringslivet </w:t>
      </w:r>
    </w:p>
    <w:p w:rsidR="0069693D" w:rsidRPr="0069693D" w:rsidRDefault="0069693D" w:rsidP="00BA5853">
      <w:pPr>
        <w:keepNext/>
        <w:numPr>
          <w:ilvl w:val="0"/>
          <w:numId w:val="21"/>
        </w:numPr>
        <w:tabs>
          <w:tab w:val="clear" w:pos="1068"/>
          <w:tab w:val="num" w:pos="3900"/>
        </w:tabs>
        <w:adjustRightInd w:val="0"/>
        <w:spacing w:after="0" w:line="240" w:lineRule="auto"/>
        <w:ind w:left="1776"/>
        <w:textAlignment w:val="baseline"/>
        <w:rPr>
          <w:i/>
        </w:rPr>
      </w:pPr>
      <w:smartTag w:uri="urn:schemas-microsoft-com:office:smarttags" w:element="PersonName">
        <w:smartTagPr>
          <w:attr w:name="ProductID" w:val="Modum kommune"/>
        </w:smartTagPr>
        <w:r w:rsidRPr="0069693D">
          <w:rPr>
            <w:i/>
          </w:rPr>
          <w:t>Modum kommune</w:t>
        </w:r>
      </w:smartTag>
      <w:r w:rsidRPr="0069693D">
        <w:rPr>
          <w:i/>
        </w:rPr>
        <w:t xml:space="preserve"> skal arbeide for kompetanseheving blant innbyggerne og tiltrekke kompetanse til Modum</w:t>
      </w:r>
    </w:p>
    <w:p w:rsidR="0069693D" w:rsidRPr="0069693D" w:rsidRDefault="0069693D" w:rsidP="00BA5853">
      <w:pPr>
        <w:keepNext/>
        <w:numPr>
          <w:ilvl w:val="0"/>
          <w:numId w:val="21"/>
        </w:numPr>
        <w:tabs>
          <w:tab w:val="clear" w:pos="1068"/>
          <w:tab w:val="num" w:pos="3192"/>
        </w:tabs>
        <w:adjustRightInd w:val="0"/>
        <w:spacing w:after="0" w:line="240" w:lineRule="auto"/>
        <w:ind w:left="1776"/>
        <w:textAlignment w:val="baseline"/>
        <w:rPr>
          <w:i/>
        </w:rPr>
      </w:pPr>
      <w:smartTag w:uri="urn:schemas-microsoft-com:office:smarttags" w:element="PersonName">
        <w:smartTagPr>
          <w:attr w:name="ProductID" w:val="Modum kommune"/>
        </w:smartTagPr>
        <w:r w:rsidRPr="0069693D">
          <w:rPr>
            <w:i/>
          </w:rPr>
          <w:t>Modum kommune</w:t>
        </w:r>
      </w:smartTag>
      <w:r w:rsidRPr="0069693D">
        <w:rPr>
          <w:i/>
        </w:rPr>
        <w:t xml:space="preserve"> skal tilby rask og kompetent veiledning og saksbehandling til næringsdrivende </w:t>
      </w:r>
    </w:p>
    <w:p w:rsidR="0069693D" w:rsidRPr="0069693D" w:rsidRDefault="0069693D" w:rsidP="00BA5853">
      <w:pPr>
        <w:keepNext/>
        <w:numPr>
          <w:ilvl w:val="0"/>
          <w:numId w:val="21"/>
        </w:numPr>
        <w:tabs>
          <w:tab w:val="clear" w:pos="1068"/>
          <w:tab w:val="num" w:pos="2484"/>
        </w:tabs>
        <w:adjustRightInd w:val="0"/>
        <w:spacing w:after="0" w:line="240" w:lineRule="auto"/>
        <w:ind w:left="1776"/>
        <w:textAlignment w:val="baseline"/>
        <w:rPr>
          <w:i/>
        </w:rPr>
      </w:pPr>
      <w:smartTag w:uri="urn:schemas-microsoft-com:office:smarttags" w:element="PersonName">
        <w:smartTagPr>
          <w:attr w:name="ProductID" w:val="Modum kommune"/>
        </w:smartTagPr>
        <w:r w:rsidRPr="0069693D">
          <w:rPr>
            <w:i/>
          </w:rPr>
          <w:t>Modum kommune</w:t>
        </w:r>
      </w:smartTag>
      <w:r w:rsidRPr="0069693D">
        <w:rPr>
          <w:i/>
        </w:rPr>
        <w:t xml:space="preserve"> skal være en god samarbeidspartner og en samfunnsansvarlig næringsaktør</w:t>
      </w:r>
    </w:p>
    <w:p w:rsidR="0069693D" w:rsidRDefault="0069693D" w:rsidP="00B6634A">
      <w:pPr>
        <w:spacing w:after="0"/>
      </w:pPr>
    </w:p>
    <w:p w:rsidR="00BA5853" w:rsidRPr="00FD7C93" w:rsidRDefault="00FD7C93" w:rsidP="00FD7C93">
      <w:r w:rsidRPr="00FD7C93">
        <w:t xml:space="preserve">Gjennom planen ble kommunens næringsarbeid omorganisert ved at Modum næringsselskap as ble lagt ned og stilling for næringsutvikling opprettet i administrasjonen, og kommunen oppfordret til etablering av Modum næringsråd. En rekke tiltak ble tatt opp i planen. </w:t>
      </w:r>
    </w:p>
    <w:p w:rsidR="00BA5853" w:rsidRPr="00AD537A" w:rsidRDefault="00BA5853" w:rsidP="00BA5853">
      <w:pPr>
        <w:spacing w:after="0"/>
        <w:rPr>
          <w:i/>
          <w:u w:val="single"/>
        </w:rPr>
      </w:pPr>
      <w:r w:rsidRPr="00AD537A">
        <w:rPr>
          <w:i/>
          <w:u w:val="single"/>
        </w:rPr>
        <w:t>Planbehov</w:t>
      </w:r>
    </w:p>
    <w:p w:rsidR="00BA5853" w:rsidRDefault="00BA5853" w:rsidP="00BA5853">
      <w:pPr>
        <w:spacing w:after="0"/>
      </w:pPr>
    </w:p>
    <w:p w:rsidR="00BA5853" w:rsidRPr="00AD537A" w:rsidRDefault="00865582" w:rsidP="00BA5853">
      <w:pPr>
        <w:pStyle w:val="Listeavsnitt"/>
        <w:numPr>
          <w:ilvl w:val="0"/>
          <w:numId w:val="16"/>
        </w:numPr>
        <w:spacing w:after="0"/>
      </w:pPr>
      <w:r>
        <w:t>Strategisk nærings</w:t>
      </w:r>
      <w:r w:rsidR="00BA5853">
        <w:t xml:space="preserve">plan </w:t>
      </w:r>
      <w:r>
        <w:t xml:space="preserve">er en førstegenerasjons plan innenfor området. Planen </w:t>
      </w:r>
      <w:r w:rsidR="00BA5853">
        <w:t xml:space="preserve">har kun hatt kort virketid, og planens effekt </w:t>
      </w:r>
      <w:r>
        <w:t>er ennå ikke e</w:t>
      </w:r>
      <w:r w:rsidR="00BA5853">
        <w:t>valuer</w:t>
      </w:r>
      <w:r>
        <w:t>t. Det vil være behov for evaluering og videreutvikling av planen, og det legges derfor opp til en rullering av planen i 2014.</w:t>
      </w:r>
      <w:r w:rsidR="00BA5853">
        <w:t xml:space="preserve"> </w:t>
      </w:r>
    </w:p>
    <w:p w:rsidR="00A72D3C" w:rsidRDefault="00A72D3C" w:rsidP="00B6634A">
      <w:pPr>
        <w:spacing w:after="0"/>
        <w:rPr>
          <w:b/>
        </w:rPr>
      </w:pPr>
    </w:p>
    <w:p w:rsidR="00B6634A" w:rsidRPr="00B22D8D" w:rsidRDefault="00B6634A" w:rsidP="00D00934">
      <w:pPr>
        <w:pStyle w:val="Overskrift2"/>
      </w:pPr>
      <w:bookmarkStart w:id="19" w:name="_Toc324874368"/>
      <w:r w:rsidRPr="00B22D8D">
        <w:t>Samfunnssikkerhet og beredskap</w:t>
      </w:r>
      <w:bookmarkEnd w:id="19"/>
    </w:p>
    <w:p w:rsidR="00B22D8D" w:rsidRDefault="00B22D8D" w:rsidP="00B6634A">
      <w:pPr>
        <w:spacing w:after="0"/>
      </w:pPr>
      <w:r>
        <w:t>Modum kommune reviderte sin ROS-analyse i 2009. Kommunens beredskapsplan ble revidert i 2010, og ble supplert med planer for områdeevakuering i 2011. Slik sett har vi relativt godt op</w:t>
      </w:r>
      <w:r w:rsidR="00056E63">
        <w:t>p</w:t>
      </w:r>
      <w:r>
        <w:t xml:space="preserve">datert planverk iht. gjeldende lovverk </w:t>
      </w:r>
      <w:r w:rsidR="00940413">
        <w:t xml:space="preserve">og de </w:t>
      </w:r>
      <w:r>
        <w:t>område</w:t>
      </w:r>
      <w:r w:rsidR="00940413">
        <w:t>ne</w:t>
      </w:r>
      <w:r>
        <w:t xml:space="preserve"> kommunen </w:t>
      </w:r>
      <w:r w:rsidR="00940413">
        <w:t>an</w:t>
      </w:r>
      <w:r>
        <w:t>ser</w:t>
      </w:r>
      <w:r w:rsidR="00940413">
        <w:t xml:space="preserve"> som tilstrekkelige</w:t>
      </w:r>
      <w:r>
        <w:t xml:space="preserve">. </w:t>
      </w:r>
    </w:p>
    <w:p w:rsidR="00B22D8D" w:rsidRDefault="00B22D8D" w:rsidP="00B6634A">
      <w:pPr>
        <w:spacing w:after="0"/>
      </w:pPr>
    </w:p>
    <w:p w:rsidR="00B22D8D" w:rsidRDefault="00B6634A" w:rsidP="00B6634A">
      <w:pPr>
        <w:spacing w:after="0"/>
      </w:pPr>
      <w:r>
        <w:t xml:space="preserve">I kjølvannet av terrorhendelsene i regjeringskvartalet og på Utøya 22. juli 2011 evalueres </w:t>
      </w:r>
      <w:r w:rsidR="00940413">
        <w:t xml:space="preserve">imidlertid </w:t>
      </w:r>
      <w:r>
        <w:t>landets samlede beredskap og evne til å håndtere kriser. I forbindelse med denne evalueringen vil trolig også kommunene bli utfordret utover det som allerede er nedfelt i sivilbeskyttelsesloven</w:t>
      </w:r>
      <w:r w:rsidR="00B22D8D">
        <w:t xml:space="preserve"> og forskrift om kommunal beredskapsplikt</w:t>
      </w:r>
      <w:r>
        <w:t xml:space="preserve">. </w:t>
      </w:r>
    </w:p>
    <w:p w:rsidR="00B22D8D" w:rsidRDefault="00B22D8D" w:rsidP="00B6634A">
      <w:pPr>
        <w:spacing w:after="0"/>
      </w:pPr>
    </w:p>
    <w:p w:rsidR="00B22D8D" w:rsidRPr="00B22D8D" w:rsidRDefault="00B22D8D" w:rsidP="00B6634A">
      <w:pPr>
        <w:spacing w:after="0"/>
        <w:rPr>
          <w:i/>
          <w:u w:val="single"/>
        </w:rPr>
      </w:pPr>
      <w:r w:rsidRPr="00B22D8D">
        <w:rPr>
          <w:i/>
          <w:u w:val="single"/>
        </w:rPr>
        <w:t>Planbehov</w:t>
      </w:r>
    </w:p>
    <w:p w:rsidR="00B22D8D" w:rsidRDefault="00B22D8D" w:rsidP="00B6634A">
      <w:pPr>
        <w:spacing w:after="0"/>
      </w:pPr>
    </w:p>
    <w:p w:rsidR="002F5A6E" w:rsidRDefault="00B22D8D" w:rsidP="00BF67C3">
      <w:pPr>
        <w:pStyle w:val="Listeavsnitt"/>
        <w:numPr>
          <w:ilvl w:val="0"/>
          <w:numId w:val="15"/>
        </w:numPr>
        <w:spacing w:after="0"/>
      </w:pPr>
      <w:r w:rsidRPr="00B22D8D">
        <w:t xml:space="preserve">Sett i lys av </w:t>
      </w:r>
      <w:r w:rsidR="00940413">
        <w:t xml:space="preserve">nyere tids hendelser, spesielt </w:t>
      </w:r>
      <w:r w:rsidRPr="00B22D8D">
        <w:t>terror</w:t>
      </w:r>
      <w:r w:rsidR="00940413">
        <w:t>anslaget</w:t>
      </w:r>
      <w:r w:rsidRPr="00B22D8D">
        <w:t xml:space="preserve"> </w:t>
      </w:r>
      <w:r w:rsidR="00940413">
        <w:t>22. juli</w:t>
      </w:r>
      <w:r w:rsidRPr="00B22D8D">
        <w:t xml:space="preserve"> 2011 vil det være behov for </w:t>
      </w:r>
      <w:r w:rsidR="00B6634A" w:rsidRPr="00B22D8D">
        <w:t xml:space="preserve">rullering av kommunens ROS-analyse og beredskapsplaner </w:t>
      </w:r>
      <w:r>
        <w:t>i planperioden</w:t>
      </w:r>
      <w:r w:rsidR="00B6634A" w:rsidRPr="00B22D8D">
        <w:t xml:space="preserve">. </w:t>
      </w:r>
    </w:p>
    <w:p w:rsidR="00B6634A" w:rsidRDefault="00B6634A" w:rsidP="00B6634A">
      <w:pPr>
        <w:spacing w:after="0"/>
      </w:pPr>
    </w:p>
    <w:p w:rsidR="00B6634A" w:rsidRPr="00056E63" w:rsidRDefault="009247E3" w:rsidP="00D00934">
      <w:pPr>
        <w:pStyle w:val="Overskrift2"/>
      </w:pPr>
      <w:bookmarkStart w:id="20" w:name="_Toc324874369"/>
      <w:r>
        <w:t>Bærekraftig m</w:t>
      </w:r>
      <w:r w:rsidR="00B6634A" w:rsidRPr="00056E63">
        <w:t>iljø og naturressursforvaltning</w:t>
      </w:r>
      <w:bookmarkEnd w:id="20"/>
    </w:p>
    <w:p w:rsidR="00B6634A" w:rsidRDefault="0063385F" w:rsidP="00B6634A">
      <w:r w:rsidRPr="00D00934">
        <w:rPr>
          <w:rStyle w:val="Overskrift3Tegn"/>
          <w:rFonts w:eastAsiaTheme="minorEastAsia"/>
        </w:rPr>
        <w:t>Vannmiljø</w:t>
      </w:r>
      <w:r>
        <w:t xml:space="preserve">: </w:t>
      </w:r>
      <w:r w:rsidR="00B6634A">
        <w:t>Som følge av at verdens ferskvannsressurse</w:t>
      </w:r>
      <w:r w:rsidR="00B07A1A">
        <w:t>r</w:t>
      </w:r>
      <w:r w:rsidR="00B6634A">
        <w:t xml:space="preserve"> generelt er under press er det iht. EUs vannrammedirektiv igangsatt et systematisk vannmiljøarbeid i hele Europa. I Norge legges arbeidet opp etter en egen vannforskrift. Modum er godt i gang med dette arbeidet i de vannområdene vi har en del av. I neste fase skal tiltaksplaner utarbeides og tiltak gjennomføres for å oppnå de forskriftsfestede kravene til vannmiljøtilstand innen 2021. Tiltakene vil for en del vannforekomster kreve stor lokal innsats og ikke minst betydelige ressurser. Tiltaksplanene skal ferdigstilles seinest innen 2015, og vil gi føringer for neste rullering av kommuneplanen, samt for fullt slå inn i forhold til økonomiplan 2015-2018.</w:t>
      </w:r>
    </w:p>
    <w:p w:rsidR="00B6634A" w:rsidRDefault="00B6634A" w:rsidP="00B6634A">
      <w:r w:rsidRPr="00D00934">
        <w:rPr>
          <w:rStyle w:val="Overskrift3Tegn"/>
          <w:rFonts w:eastAsiaTheme="minorEastAsia"/>
        </w:rPr>
        <w:t>Klima- og energi</w:t>
      </w:r>
      <w:r>
        <w:t xml:space="preserve"> er allerede et satsingsområde i nesten alle landets kommuner. Modum </w:t>
      </w:r>
      <w:r w:rsidR="005666EC">
        <w:t xml:space="preserve">kommune har vedtatt mål og strategier for </w:t>
      </w:r>
      <w:r>
        <w:t xml:space="preserve">klima- og energi </w:t>
      </w:r>
      <w:r w:rsidR="005666EC">
        <w:t xml:space="preserve">i </w:t>
      </w:r>
      <w:r>
        <w:t xml:space="preserve">2012. </w:t>
      </w:r>
      <w:r w:rsidR="005666EC">
        <w:t>Dette</w:t>
      </w:r>
      <w:r>
        <w:t xml:space="preserve"> </w:t>
      </w:r>
      <w:r w:rsidR="005666EC">
        <w:t xml:space="preserve">dokumentet </w:t>
      </w:r>
      <w:r>
        <w:t xml:space="preserve">vil i </w:t>
      </w:r>
      <w:r w:rsidR="005666EC">
        <w:t xml:space="preserve">neste omgang være basis for </w:t>
      </w:r>
      <w:r>
        <w:t>tiltaksplan</w:t>
      </w:r>
      <w:r w:rsidR="005666EC">
        <w:t xml:space="preserve">er for reduksjon av energibruk og klimagassutslipp. Tiltaksplanene vil </w:t>
      </w:r>
      <w:r>
        <w:t xml:space="preserve">gi føringer både for sektorenes virksomheter og ressursprioritering. Klima- og energiplanen har en fireårig tidshorisont. Temaet vil trolig vies større oppmerksomhet ved neste </w:t>
      </w:r>
      <w:r w:rsidR="00056E63">
        <w:t>k</w:t>
      </w:r>
      <w:r>
        <w:t>ommuneplanrullering.</w:t>
      </w:r>
    </w:p>
    <w:p w:rsidR="0082636A" w:rsidRDefault="0082636A" w:rsidP="00B6634A">
      <w:r w:rsidRPr="00D00934">
        <w:rPr>
          <w:rStyle w:val="Overskrift3Tegn"/>
          <w:rFonts w:eastAsiaTheme="minorEastAsia"/>
        </w:rPr>
        <w:t>Naturmangfoldet i Modum</w:t>
      </w:r>
      <w:r>
        <w:t xml:space="preserve"> er beskrevet bl.a. gjennom naturtyperegistreringer, viltkartlegging og botaniske registreringer. Dataene er imidlertid til dels gamle og </w:t>
      </w:r>
      <w:proofErr w:type="spellStart"/>
      <w:r>
        <w:t>stedfesting</w:t>
      </w:r>
      <w:proofErr w:type="spellEnd"/>
      <w:r>
        <w:t xml:space="preserve"> </w:t>
      </w:r>
      <w:r w:rsidR="00B07A1A">
        <w:t xml:space="preserve">er </w:t>
      </w:r>
      <w:r>
        <w:t>til dels unøyaktig. I forbindelse med naturmangfoldloven</w:t>
      </w:r>
      <w:r w:rsidR="00BF67C3">
        <w:t xml:space="preserve">s krav om synliggjøring av de miljørettslige prinsippene som </w:t>
      </w:r>
      <w:r w:rsidR="005666EC">
        <w:t xml:space="preserve">skal </w:t>
      </w:r>
      <w:r w:rsidR="00BF67C3">
        <w:t>legges til grunn i kommunens saksbehandling</w:t>
      </w:r>
      <w:r w:rsidR="005666EC">
        <w:t>,</w:t>
      </w:r>
      <w:r w:rsidR="00BF67C3">
        <w:t xml:space="preserve"> er det behov for </w:t>
      </w:r>
      <w:r w:rsidR="005666EC">
        <w:t>mer eksakte</w:t>
      </w:r>
      <w:r w:rsidR="00BF67C3">
        <w:t xml:space="preserve"> data. Dette medfører et behov for kvalitetssikring og oppdatering av kommunens databaser for naturmangfold.</w:t>
      </w:r>
    </w:p>
    <w:p w:rsidR="00B6634A" w:rsidRDefault="0063385F" w:rsidP="00B6634A">
      <w:r w:rsidRPr="00D00934">
        <w:rPr>
          <w:rStyle w:val="Overskrift3Tegn"/>
          <w:rFonts w:eastAsiaTheme="minorEastAsia"/>
        </w:rPr>
        <w:t>Mineralske ressurser</w:t>
      </w:r>
      <w:r w:rsidRPr="00213989">
        <w:rPr>
          <w:i/>
          <w:u w:val="single"/>
        </w:rPr>
        <w:t>:</w:t>
      </w:r>
      <w:r>
        <w:t xml:space="preserve"> </w:t>
      </w:r>
      <w:r w:rsidR="00B6634A">
        <w:t xml:space="preserve">I de seinere år har det vært økende interesse for utnyttelse av mineralske ressurser. Modum befinner seg i et geologisk svært interessant område, kjent for sine rike mineralforekomster. </w:t>
      </w:r>
      <w:r w:rsidR="00940413">
        <w:t xml:space="preserve">Det foregår et betydelig kartleggingsarbeid mht. mineralske forekomster, bl.a. i regi av Norges geologiske Undersøkelser (NGU). I tillegg har </w:t>
      </w:r>
      <w:r w:rsidR="0082636A">
        <w:t xml:space="preserve">private gruveselskaper vist stor interesse for mineralske forekomster i Modum. Dette har medført at det har blitt gitt undersøkelsestillatelse etter mineralloven for store områder. </w:t>
      </w:r>
      <w:r w:rsidR="00B6634A">
        <w:t>De</w:t>
      </w:r>
      <w:r w:rsidR="0082636A">
        <w:t xml:space="preserve">rsom undersøkelsene viser at forekomstene er drivverdige </w:t>
      </w:r>
      <w:r w:rsidR="00B6634A">
        <w:t>kan de</w:t>
      </w:r>
      <w:r w:rsidR="0082636A">
        <w:t>t</w:t>
      </w:r>
      <w:r w:rsidR="00B6634A">
        <w:t xml:space="preserve"> forventes at utvinning av mineraler kan bli en aktivitet som kan blomstre opp igjen. </w:t>
      </w:r>
      <w:r w:rsidR="00940413">
        <w:t>D</w:t>
      </w:r>
      <w:r w:rsidR="00B6634A">
        <w:t xml:space="preserve">ette vil i så fall kunne utfordre kommunen på flere områder. </w:t>
      </w:r>
      <w:r w:rsidR="0082636A">
        <w:t>Evt. utvinningsprosjekter vil utfordre både arealbruksplaner og særlover. Det er imidlertid vanskelig å spå hva som kommer til å skje, og ikke minst hvor det kommer til å skje noe på dette området i framtida. Den økte interessen for mineralforekomstene i bygda utløser ikke i seg selv behov for selvstendige planer på kommunalt nivå. Det anses imidlertid viktig for k</w:t>
      </w:r>
      <w:r w:rsidR="00B6634A">
        <w:t xml:space="preserve">ommunen å styrke fagkompetansen </w:t>
      </w:r>
      <w:r w:rsidR="0082636A">
        <w:t xml:space="preserve">for å kunne følge utviklingen </w:t>
      </w:r>
      <w:r w:rsidR="00B6634A">
        <w:t>på dette området</w:t>
      </w:r>
      <w:r w:rsidR="0082636A">
        <w:t>.</w:t>
      </w:r>
      <w:r w:rsidR="00B6634A">
        <w:t xml:space="preserve"> </w:t>
      </w:r>
    </w:p>
    <w:p w:rsidR="00B6634A" w:rsidRDefault="00B6634A" w:rsidP="00B6634A">
      <w:r w:rsidRPr="00D00934">
        <w:rPr>
          <w:rStyle w:val="Overskrift3Tegn"/>
          <w:rFonts w:eastAsiaTheme="minorEastAsia"/>
        </w:rPr>
        <w:t>Reservevannforsyning</w:t>
      </w:r>
      <w:r>
        <w:t xml:space="preserve"> er et tema som er utredet over noe tid. Mest aktuelt alternativ er å hente råvann i Tyrifjorden og behandle dette. Planene om </w:t>
      </w:r>
      <w:proofErr w:type="spellStart"/>
      <w:r>
        <w:t>reservevannsforsyning</w:t>
      </w:r>
      <w:proofErr w:type="spellEnd"/>
      <w:r>
        <w:t xml:space="preserve"> må samordnes med planarbeidet for utvikling av Vikersund sentrum Nord, da aktuell ilandføring for reservevann er innenfor dette planområdet.</w:t>
      </w:r>
    </w:p>
    <w:p w:rsidR="00940413" w:rsidRPr="00940413" w:rsidRDefault="00940413" w:rsidP="00B6634A">
      <w:pPr>
        <w:rPr>
          <w:i/>
          <w:u w:val="single"/>
        </w:rPr>
      </w:pPr>
      <w:r w:rsidRPr="00940413">
        <w:rPr>
          <w:i/>
          <w:u w:val="single"/>
        </w:rPr>
        <w:t>Planbehov</w:t>
      </w:r>
    </w:p>
    <w:p w:rsidR="00940413" w:rsidRDefault="00940413" w:rsidP="00BF67C3">
      <w:pPr>
        <w:pStyle w:val="Listeavsnitt"/>
        <w:numPr>
          <w:ilvl w:val="0"/>
          <w:numId w:val="14"/>
        </w:numPr>
      </w:pPr>
      <w:r>
        <w:t>Iht. forskrift om rammer for vannforvaltningen (</w:t>
      </w:r>
      <w:proofErr w:type="spellStart"/>
      <w:r>
        <w:t>vannforskriften</w:t>
      </w:r>
      <w:proofErr w:type="spellEnd"/>
      <w:r>
        <w:t xml:space="preserve">) skal det utarbeides tiltaksplaner for vannområdene Tyrifjorden, </w:t>
      </w:r>
      <w:proofErr w:type="spellStart"/>
      <w:r>
        <w:t>Simoa</w:t>
      </w:r>
      <w:proofErr w:type="spellEnd"/>
      <w:r>
        <w:t xml:space="preserve"> og </w:t>
      </w:r>
      <w:proofErr w:type="spellStart"/>
      <w:r>
        <w:t>Drammenselva</w:t>
      </w:r>
      <w:proofErr w:type="spellEnd"/>
      <w:r>
        <w:t xml:space="preserve"> i</w:t>
      </w:r>
      <w:r w:rsidR="005666EC">
        <w:t>nnen 2015</w:t>
      </w:r>
      <w:r>
        <w:t>.</w:t>
      </w:r>
    </w:p>
    <w:p w:rsidR="00940413" w:rsidRDefault="005666EC" w:rsidP="00BF67C3">
      <w:pPr>
        <w:pStyle w:val="Listeavsnitt"/>
        <w:numPr>
          <w:ilvl w:val="0"/>
          <w:numId w:val="14"/>
        </w:numPr>
      </w:pPr>
      <w:r>
        <w:t>Tiltaksplaner for k</w:t>
      </w:r>
      <w:r w:rsidR="00940413">
        <w:t xml:space="preserve">lima- og energi  skal </w:t>
      </w:r>
      <w:r>
        <w:t>utarbeides</w:t>
      </w:r>
      <w:r w:rsidR="00940413">
        <w:t xml:space="preserve"> i løpet av 2012.</w:t>
      </w:r>
    </w:p>
    <w:p w:rsidR="00BF67C3" w:rsidRDefault="00BF67C3" w:rsidP="00BF67C3">
      <w:pPr>
        <w:pStyle w:val="Listeavsnitt"/>
        <w:numPr>
          <w:ilvl w:val="0"/>
          <w:numId w:val="14"/>
        </w:numPr>
      </w:pPr>
      <w:r>
        <w:t>Kvalitetssikring og oppdatering av kommunens databaser for naturmangfold skal gjennomføres i planperioden.</w:t>
      </w:r>
    </w:p>
    <w:p w:rsidR="00B6634A" w:rsidRPr="00213989" w:rsidRDefault="00B6634A" w:rsidP="00D00934">
      <w:pPr>
        <w:pStyle w:val="Overskrift2"/>
      </w:pPr>
      <w:bookmarkStart w:id="21" w:name="_Toc324874370"/>
      <w:r w:rsidRPr="00213989">
        <w:t>Arealforvaltning</w:t>
      </w:r>
      <w:r w:rsidR="006F1A4D">
        <w:t xml:space="preserve"> og infrastruktur</w:t>
      </w:r>
      <w:bookmarkEnd w:id="21"/>
    </w:p>
    <w:p w:rsidR="00B6634A" w:rsidRDefault="00B6634A" w:rsidP="00B6634A">
      <w:r w:rsidRPr="00D00934">
        <w:rPr>
          <w:rStyle w:val="Overskrift3Tegn"/>
          <w:rFonts w:eastAsiaTheme="minorEastAsia"/>
        </w:rPr>
        <w:t>Fortetting og utvikling av sentrumsområder</w:t>
      </w:r>
      <w:r>
        <w:t xml:space="preserve"> e</w:t>
      </w:r>
      <w:r w:rsidR="00B07A1A">
        <w:t>r</w:t>
      </w:r>
      <w:r>
        <w:t xml:space="preserve"> en av hovedstrategiene i kommuneplanens arealdel.  Dette utløser et behov for en gjennomgang av eksisterende, ofte gamle, reguleringspl</w:t>
      </w:r>
      <w:r w:rsidR="007178B6">
        <w:t>a</w:t>
      </w:r>
      <w:r>
        <w:t>ner med sikte på å få innarbeidet bestemmelser som ivaretar fortettingsmuligheter, estetikk m.m. Videre skal det tas en gjennomgang av behovet for å utarbeide nye reguleringsplaner og bestemmelser for uregulerte, sentrumsnære områder.</w:t>
      </w:r>
    </w:p>
    <w:p w:rsidR="00B6634A" w:rsidRDefault="00B6634A" w:rsidP="00B6634A">
      <w:r w:rsidRPr="00D00934">
        <w:rPr>
          <w:rStyle w:val="Overskrift3Tegn"/>
          <w:rFonts w:eastAsiaTheme="minorEastAsia"/>
        </w:rPr>
        <w:t>Boligbygging på Østsida mellom Vikersund og Geithus</w:t>
      </w:r>
      <w:r>
        <w:t xml:space="preserve"> er et tema som har vært framme i mange kommuneplanrulleringer. En av årsakene til at det ikke har vært lett å få til mer aktivitet i denne delen av bygda er avløpsproblematikken. I forbindelse med overføring av avløpsvann fra Øya RA i Vikersund til </w:t>
      </w:r>
      <w:proofErr w:type="spellStart"/>
      <w:r>
        <w:t>Elvika</w:t>
      </w:r>
      <w:proofErr w:type="spellEnd"/>
      <w:r>
        <w:t xml:space="preserve"> RA i Geithus legges det imidlertid opp til at det også kan bli en avløpsløsning for deler av østsida. For å få en utvikling som tar tilbørlig hensyn til for eksempel landbruk, kulturlandskap, biologisk mangfold, trafikk m.m. bør det utarbeides en områdeplan som blinker ut aktuelle byggearealer og fastsetter premisser for detaljplaner i området.</w:t>
      </w:r>
    </w:p>
    <w:p w:rsidR="00B6634A" w:rsidRDefault="00B6634A" w:rsidP="00B6634A">
      <w:r w:rsidRPr="00D00934">
        <w:rPr>
          <w:rStyle w:val="Overskrift3Tegn"/>
          <w:rFonts w:eastAsiaTheme="minorEastAsia"/>
        </w:rPr>
        <w:t>Høyspentlinjen fra Gravfoss/Kaggefoss til Drammen</w:t>
      </w:r>
      <w:r>
        <w:t xml:space="preserve"> er gamle, og konsesjonen for disse linjene utløper i 2017. Modum kommune vil presse hardt på for å få lagt el-produksjonen over på overordnet 132 kV nett på vestsiden av </w:t>
      </w:r>
      <w:proofErr w:type="spellStart"/>
      <w:r>
        <w:t>Drammenselva</w:t>
      </w:r>
      <w:proofErr w:type="spellEnd"/>
      <w:r>
        <w:t xml:space="preserve"> (linjen fra Ringerike-Hovde-</w:t>
      </w:r>
      <w:proofErr w:type="spellStart"/>
      <w:r>
        <w:t>Setersberg</w:t>
      </w:r>
      <w:proofErr w:type="spellEnd"/>
      <w:r>
        <w:t>-</w:t>
      </w:r>
      <w:proofErr w:type="spellStart"/>
      <w:r>
        <w:t>Flesaker</w:t>
      </w:r>
      <w:proofErr w:type="spellEnd"/>
      <w:r>
        <w:t>), slik at de gamle 50 kV linjene blir overflødige. I løpet av planperioden bør det utarbeides en oversikt over potensialet for fortetting og utnyttelse av arealer som frigis når linjene blir fjernet, med sikte på å ta disse arealene inn i kommuneplanens arealdel.</w:t>
      </w:r>
    </w:p>
    <w:p w:rsidR="006F1A4D" w:rsidRDefault="006F1A4D" w:rsidP="00B6634A">
      <w:pPr>
        <w:rPr>
          <w:bCs/>
        </w:rPr>
      </w:pPr>
      <w:r w:rsidRPr="00D00934">
        <w:rPr>
          <w:rStyle w:val="Overskrift3Tegn"/>
          <w:rFonts w:eastAsiaTheme="minorEastAsia"/>
        </w:rPr>
        <w:t>Nasjonal transportplan 2014-2023</w:t>
      </w:r>
      <w:r>
        <w:t xml:space="preserve"> er lagt ut til høring våren 2012, og Modum kommune har bl.a. spilt inn at </w:t>
      </w:r>
      <w:r>
        <w:rPr>
          <w:bCs/>
        </w:rPr>
        <w:t>RV35 som alternativ transportkorridor vest og nord for Oslo må gis høy prioritet, både i form av rask gjennomføring av tiltakene som ligger inne i gjeldende NTP (Strekningen Jevnaker-</w:t>
      </w:r>
      <w:proofErr w:type="spellStart"/>
      <w:r>
        <w:rPr>
          <w:bCs/>
        </w:rPr>
        <w:t>Olum</w:t>
      </w:r>
      <w:proofErr w:type="spellEnd"/>
      <w:r>
        <w:rPr>
          <w:bCs/>
        </w:rPr>
        <w:t>-Eggemoen) og ved at det avsettes midler til detaljplanlegging av strekningen Åmot-Hokksund tidlig i kommende NTP-periode.</w:t>
      </w:r>
    </w:p>
    <w:p w:rsidR="006F1A4D" w:rsidRDefault="001A46D7" w:rsidP="00B6634A">
      <w:r>
        <w:t xml:space="preserve">Dersom </w:t>
      </w:r>
      <w:proofErr w:type="spellStart"/>
      <w:r>
        <w:t>NTP’en</w:t>
      </w:r>
      <w:proofErr w:type="spellEnd"/>
      <w:r>
        <w:t xml:space="preserve"> tar opp i seg planlegging og bygging av ny RV 35 vil dette utløse et planbehov i form av en kommunedelplan med oppstart i 2014. Modum kommune er videre opptatt av å finne bedre løsninger for avkjøring mot Sigdal /FV 287.</w:t>
      </w:r>
    </w:p>
    <w:p w:rsidR="001A46D7" w:rsidRDefault="001A46D7" w:rsidP="00B6634A">
      <w:r w:rsidRPr="00D00934">
        <w:rPr>
          <w:rStyle w:val="Overskrift3Tegn"/>
          <w:rFonts w:eastAsiaTheme="minorEastAsia"/>
        </w:rPr>
        <w:t>Kvikkleireproblematikk</w:t>
      </w:r>
      <w:r>
        <w:t xml:space="preserve"> er et tema Modum kommune stadig er i befatning med. Kartleggingen av fareområder er usammenhengende og upresis, og kommunen har ved flere anledninger fått overraskelser i forbindelse med skredhendelser eller byggeprosjekter. NVE er nasjonal skredmyndighet med ansvar for kartleggingen av fareområder for skred. Modum kommune vil jobbe for å få prioritert supplerende kartlegging av skredfarlige områder i kommunen. Dersom NVE finner å kunne prioritere Modum vil dette utløse et behov for så vel økonomisk som personellmessig medvirkning. Dette utløser imidlertid ikke noen selvstendig plan i kommunens regi, men resultatene av en kartlegging vil kunne gi nye premisser for framtidig arealbruk</w:t>
      </w:r>
      <w:r w:rsidR="00274A80">
        <w:t>, og dermed initiere en revidering av kommuneplanens arealdel.</w:t>
      </w:r>
    </w:p>
    <w:p w:rsidR="001F57CA" w:rsidRPr="001A5D45" w:rsidRDefault="001F57CA" w:rsidP="00D00934">
      <w:pPr>
        <w:pStyle w:val="Ingenmellomrom"/>
        <w:rPr>
          <w:rFonts w:cstheme="minorHAnsi"/>
        </w:rPr>
      </w:pPr>
      <w:bookmarkStart w:id="22" w:name="_Toc212277204"/>
      <w:bookmarkStart w:id="23" w:name="_Toc221505295"/>
      <w:bookmarkStart w:id="24" w:name="_Toc221523686"/>
      <w:r w:rsidRPr="00D00934">
        <w:rPr>
          <w:rStyle w:val="Overskrift3Tegn"/>
          <w:rFonts w:eastAsiaTheme="minorEastAsia"/>
        </w:rPr>
        <w:t>Fritidsbebyggelse</w:t>
      </w:r>
      <w:bookmarkEnd w:id="22"/>
      <w:bookmarkEnd w:id="23"/>
      <w:bookmarkEnd w:id="24"/>
      <w:r w:rsidR="001A5D45" w:rsidRPr="00213989">
        <w:rPr>
          <w:rFonts w:cstheme="minorHAnsi"/>
          <w:u w:val="single"/>
        </w:rPr>
        <w:t>:</w:t>
      </w:r>
      <w:r w:rsidR="00B07A1A">
        <w:rPr>
          <w:rFonts w:cstheme="minorHAnsi"/>
          <w:u w:val="single"/>
        </w:rPr>
        <w:t xml:space="preserve"> </w:t>
      </w:r>
      <w:r w:rsidR="001A5D45" w:rsidRPr="001A5D45">
        <w:rPr>
          <w:rFonts w:cstheme="minorHAnsi"/>
        </w:rPr>
        <w:t xml:space="preserve"> </w:t>
      </w:r>
      <w:r w:rsidRPr="001A5D45">
        <w:rPr>
          <w:rFonts w:cstheme="minorHAnsi"/>
        </w:rPr>
        <w:t xml:space="preserve">Ved forrige kommuneplanrullering ble det vedtatt å sette i gang et arbeide med utredning av mulighetene for mer hyttebygging i Modum. Dette arbeidet har blitt satt i gang, men ikke ført fram til noen politisk drøfting ennå. </w:t>
      </w:r>
      <w:r w:rsidR="0063385F">
        <w:rPr>
          <w:rFonts w:cstheme="minorHAnsi"/>
        </w:rPr>
        <w:t xml:space="preserve">Fritidsbebyggelse har vært et tema som ble gjenstand for innsigelse og megling i forbindelse med rulleringen av kommuneplan 2011-2020. </w:t>
      </w:r>
      <w:r w:rsidRPr="001A5D45">
        <w:rPr>
          <w:rFonts w:cstheme="minorHAnsi"/>
        </w:rPr>
        <w:t xml:space="preserve">Det </w:t>
      </w:r>
      <w:r w:rsidR="0063385F">
        <w:rPr>
          <w:rFonts w:cstheme="minorHAnsi"/>
        </w:rPr>
        <w:t>anses hensiktsmessig å avklare evt. spørsmål vedr. økt omfang av fritidsbebyggelse i form av</w:t>
      </w:r>
      <w:r w:rsidRPr="001A5D45">
        <w:rPr>
          <w:rFonts w:cstheme="minorHAnsi"/>
        </w:rPr>
        <w:t xml:space="preserve"> en egen </w:t>
      </w:r>
      <w:r w:rsidR="0063385F">
        <w:rPr>
          <w:rFonts w:cstheme="minorHAnsi"/>
        </w:rPr>
        <w:t>temaplan</w:t>
      </w:r>
      <w:r w:rsidRPr="001A5D45">
        <w:rPr>
          <w:rFonts w:cstheme="minorHAnsi"/>
        </w:rPr>
        <w:t xml:space="preserve"> tuftet på de nasjonale føringene som foreligger på dette området</w:t>
      </w:r>
      <w:r w:rsidR="0063385F">
        <w:rPr>
          <w:rFonts w:cstheme="minorHAnsi"/>
        </w:rPr>
        <w:t>. Dette planarbeidet bør gjennomføres i forkant av neste kommuneplanrullering</w:t>
      </w:r>
      <w:r w:rsidRPr="001A5D45">
        <w:rPr>
          <w:rFonts w:cstheme="minorHAnsi"/>
        </w:rPr>
        <w:t xml:space="preserve">. </w:t>
      </w:r>
    </w:p>
    <w:p w:rsidR="002F5A6E" w:rsidRPr="002F5A6E" w:rsidRDefault="0063385F" w:rsidP="00B6634A">
      <w:pPr>
        <w:rPr>
          <w:i/>
          <w:u w:val="single"/>
        </w:rPr>
      </w:pPr>
      <w:r>
        <w:rPr>
          <w:i/>
          <w:u w:val="single"/>
        </w:rPr>
        <w:br/>
      </w:r>
      <w:r w:rsidR="002F5A6E" w:rsidRPr="002F5A6E">
        <w:rPr>
          <w:i/>
          <w:u w:val="single"/>
        </w:rPr>
        <w:t>Planbehov</w:t>
      </w:r>
    </w:p>
    <w:p w:rsidR="002F5A6E" w:rsidRDefault="002F5A6E" w:rsidP="007178B6">
      <w:pPr>
        <w:pStyle w:val="Listeavsnitt"/>
        <w:numPr>
          <w:ilvl w:val="0"/>
          <w:numId w:val="19"/>
        </w:numPr>
      </w:pPr>
      <w:r>
        <w:t xml:space="preserve">Gjeldende kommuneplan er nylig revidert, og ivaretar behovene for arealer til relevante formål i planperioden. Ut i fra forventet etterspørsel er det ikke behov for revisjon av kommuneplanens arealdel før neste planperiode (2015-2019).  </w:t>
      </w:r>
    </w:p>
    <w:p w:rsidR="0063385F" w:rsidRDefault="007178B6" w:rsidP="007178B6">
      <w:pPr>
        <w:pStyle w:val="Listeavsnitt"/>
        <w:numPr>
          <w:ilvl w:val="0"/>
          <w:numId w:val="19"/>
        </w:numPr>
      </w:pPr>
      <w:r>
        <w:t xml:space="preserve">Det er et behov for en revisjon av eksisterende, gamle, reguleringsplaner med sikte på å få innarbeidet bestemmelser som ivaretar fortettingsmuligheter, estetikk m.m. Videre </w:t>
      </w:r>
      <w:r w:rsidR="00A72D3C">
        <w:t>bør</w:t>
      </w:r>
      <w:r>
        <w:t xml:space="preserve">  behovet for </w:t>
      </w:r>
      <w:r w:rsidR="001D69B6">
        <w:t>n</w:t>
      </w:r>
      <w:r>
        <w:t>ye reguleringsplaner og bestemmelser for uregulerte, sentrumsnære områder</w:t>
      </w:r>
      <w:r w:rsidR="001D69B6">
        <w:t xml:space="preserve"> vurderes</w:t>
      </w:r>
      <w:r>
        <w:t xml:space="preserve">. Dette vil være et løpende arbeid gjennom planperioden, ut i fra tilgjengelig kapasitet. </w:t>
      </w:r>
    </w:p>
    <w:p w:rsidR="001A46D7" w:rsidRDefault="00213989" w:rsidP="007178B6">
      <w:pPr>
        <w:pStyle w:val="Listeavsnitt"/>
        <w:numPr>
          <w:ilvl w:val="0"/>
          <w:numId w:val="19"/>
        </w:numPr>
      </w:pPr>
      <w:r>
        <w:t>Plan</w:t>
      </w:r>
      <w:r w:rsidR="0063385F">
        <w:t xml:space="preserve"> for fritidsbebyggelse skal utarbeides i planperioden</w:t>
      </w:r>
    </w:p>
    <w:p w:rsidR="007178B6" w:rsidRDefault="001A46D7" w:rsidP="007178B6">
      <w:pPr>
        <w:pStyle w:val="Listeavsnitt"/>
        <w:numPr>
          <w:ilvl w:val="0"/>
          <w:numId w:val="19"/>
        </w:numPr>
      </w:pPr>
      <w:r>
        <w:t xml:space="preserve">Oppstart av kommunedelplan for RV 35 strekningen Åmot-Hokksund prioriteres </w:t>
      </w:r>
      <w:proofErr w:type="spellStart"/>
      <w:r>
        <w:t>fom</w:t>
      </w:r>
      <w:proofErr w:type="spellEnd"/>
      <w:r>
        <w:t>. 2014 forutsatt at tiltaket tas inn i NTP for 2014-2023.</w:t>
      </w:r>
      <w:r w:rsidR="007178B6">
        <w:t xml:space="preserve"> </w:t>
      </w:r>
    </w:p>
    <w:p w:rsidR="00056E63" w:rsidRPr="00056E63" w:rsidRDefault="00056E63" w:rsidP="00D00934">
      <w:pPr>
        <w:pStyle w:val="Overskrift2"/>
      </w:pPr>
      <w:bookmarkStart w:id="25" w:name="_Toc324874371"/>
      <w:r w:rsidRPr="00056E63">
        <w:t>Kulturminnevern</w:t>
      </w:r>
      <w:bookmarkEnd w:id="25"/>
    </w:p>
    <w:p w:rsidR="002F5A6E" w:rsidRDefault="002F5A6E" w:rsidP="00056E63">
      <w:pPr>
        <w:spacing w:after="0"/>
      </w:pPr>
      <w:r>
        <w:t xml:space="preserve">Kulturminnevern er en av de varslede satsingsområdene i regional planstrategi 2012-2015. Modum kommune har et mangfold av kulturminner og kulturmiljøer. Datakvalitet og </w:t>
      </w:r>
      <w:proofErr w:type="spellStart"/>
      <w:r>
        <w:t>stedfesting</w:t>
      </w:r>
      <w:proofErr w:type="spellEnd"/>
      <w:r>
        <w:t xml:space="preserve"> er imidlertid ikke på ønskelig nivå for å kunne sikre en forsvarlig saksbehandling innenfor fagområdet.</w:t>
      </w:r>
    </w:p>
    <w:p w:rsidR="002F5A6E" w:rsidRDefault="002F5A6E" w:rsidP="00056E63">
      <w:pPr>
        <w:spacing w:after="0"/>
      </w:pPr>
    </w:p>
    <w:p w:rsidR="002F5A6E" w:rsidRDefault="00056E63" w:rsidP="00056E63">
      <w:pPr>
        <w:spacing w:after="0"/>
      </w:pPr>
      <w:r w:rsidRPr="002F5A6E">
        <w:t xml:space="preserve">Ved vedtak av </w:t>
      </w:r>
      <w:r w:rsidR="001A46D7">
        <w:t>budsjett 2012</w:t>
      </w:r>
      <w:r w:rsidRPr="002F5A6E">
        <w:t xml:space="preserve"> ble det bestil</w:t>
      </w:r>
      <w:r w:rsidR="001A46D7">
        <w:t>t</w:t>
      </w:r>
      <w:r w:rsidRPr="002F5A6E">
        <w:t xml:space="preserve"> </w:t>
      </w:r>
      <w:r w:rsidR="001A46D7">
        <w:t>u</w:t>
      </w:r>
      <w:r w:rsidRPr="002F5A6E">
        <w:t>tarbeidelse av en kulturminneplan</w:t>
      </w:r>
      <w:r w:rsidR="001A46D7">
        <w:t xml:space="preserve"> for Modum</w:t>
      </w:r>
      <w:r w:rsidRPr="002F5A6E">
        <w:t xml:space="preserve">. </w:t>
      </w:r>
      <w:r w:rsidR="001A46D7">
        <w:t xml:space="preserve"> I et påfølgende møte med Fylkeskommunens kulturminneavdeling og kommune ble videre prosess for kulturminneplan avklart.</w:t>
      </w:r>
    </w:p>
    <w:p w:rsidR="002F5A6E" w:rsidRDefault="002F5A6E" w:rsidP="00056E63">
      <w:pPr>
        <w:spacing w:after="0"/>
      </w:pPr>
    </w:p>
    <w:p w:rsidR="002F5A6E" w:rsidRPr="002F5A6E" w:rsidRDefault="002F5A6E" w:rsidP="00056E63">
      <w:pPr>
        <w:spacing w:after="0"/>
        <w:rPr>
          <w:i/>
          <w:u w:val="single"/>
        </w:rPr>
      </w:pPr>
      <w:r w:rsidRPr="002F5A6E">
        <w:rPr>
          <w:i/>
          <w:u w:val="single"/>
        </w:rPr>
        <w:t>Planbehov</w:t>
      </w:r>
    </w:p>
    <w:p w:rsidR="007178B6" w:rsidRDefault="007178B6" w:rsidP="00056E63">
      <w:pPr>
        <w:spacing w:after="0"/>
      </w:pPr>
    </w:p>
    <w:p w:rsidR="001F57CA" w:rsidRDefault="00AA4D20" w:rsidP="007178B6">
      <w:pPr>
        <w:pStyle w:val="Listeavsnitt"/>
        <w:numPr>
          <w:ilvl w:val="0"/>
          <w:numId w:val="20"/>
        </w:numPr>
        <w:spacing w:after="0"/>
      </w:pPr>
      <w:r>
        <w:t xml:space="preserve">Det utarbeides plan for </w:t>
      </w:r>
      <w:r w:rsidR="00056E63" w:rsidRPr="002F5A6E">
        <w:t xml:space="preserve">kulturminner </w:t>
      </w:r>
      <w:r>
        <w:t xml:space="preserve">som </w:t>
      </w:r>
      <w:r w:rsidR="00056E63" w:rsidRPr="002F5A6E">
        <w:t>innlemmes som en del av sektorplanen</w:t>
      </w:r>
      <w:r>
        <w:t xml:space="preserve"> for kultursektoren i Modum i løpet av planperioden.</w:t>
      </w:r>
    </w:p>
    <w:p w:rsidR="001A46D7" w:rsidRDefault="001A46D7">
      <w:pPr>
        <w:rPr>
          <w:b/>
          <w:i/>
        </w:rPr>
      </w:pPr>
    </w:p>
    <w:p w:rsidR="00860F35" w:rsidRPr="00860F35" w:rsidRDefault="00D700DA" w:rsidP="00D00934">
      <w:pPr>
        <w:pStyle w:val="Overskrift2"/>
      </w:pPr>
      <w:bookmarkStart w:id="26" w:name="_Toc324874372"/>
      <w:r>
        <w:t>Planstruktur - kommunalt planregister</w:t>
      </w:r>
      <w:bookmarkEnd w:id="26"/>
      <w:r>
        <w:t xml:space="preserve"> </w:t>
      </w:r>
    </w:p>
    <w:p w:rsidR="00EE1958" w:rsidRDefault="00EE1958" w:rsidP="00EE1958">
      <w:r>
        <w:t>Planer på ulike nivåer vil gjerne ha en økonomisk side som er viktig å fange opp i forbindelse med økonomiplanarbeidet. I sum vil mangfoldet av planer i underliggende ledd også kunne ha innvirkning på valg av satsingsområder i kommende kommuneplaner.</w:t>
      </w:r>
    </w:p>
    <w:p w:rsidR="009875B1" w:rsidRDefault="009875B1">
      <w:r>
        <w:t xml:space="preserve">Modum kommune har ikke noe felles register over alle planer som blir utarbeidet. Det vil være nyttig både for politisk- og administrativt nivå å ha lett tilgang til planer på alle nivåer i kommunen. </w:t>
      </w:r>
      <w:r w:rsidR="0000292A">
        <w:t>E</w:t>
      </w:r>
      <w:r>
        <w:t>t komplett planregister som viser de til enhver tid gjeldende planer, utløpsdato, tidspunkt for rullering, evalueringer av planenes effekter m.m. anses som et nyttig tiltak som bør prioriteres å få på plass i løpet av planperioden.</w:t>
      </w:r>
    </w:p>
    <w:p w:rsidR="00FD7C93" w:rsidRDefault="00FD7C93" w:rsidP="009875B1">
      <w:pPr>
        <w:spacing w:after="0"/>
        <w:rPr>
          <w:i/>
          <w:u w:val="single"/>
        </w:rPr>
      </w:pPr>
    </w:p>
    <w:p w:rsidR="009875B1" w:rsidRPr="002F5A6E" w:rsidRDefault="009875B1" w:rsidP="009875B1">
      <w:pPr>
        <w:spacing w:after="0"/>
        <w:rPr>
          <w:i/>
          <w:u w:val="single"/>
        </w:rPr>
      </w:pPr>
      <w:r w:rsidRPr="002F5A6E">
        <w:rPr>
          <w:i/>
          <w:u w:val="single"/>
        </w:rPr>
        <w:t>Plan</w:t>
      </w:r>
      <w:r w:rsidR="00EE1958">
        <w:rPr>
          <w:i/>
          <w:u w:val="single"/>
        </w:rPr>
        <w:t>- og utrednings</w:t>
      </w:r>
      <w:r w:rsidRPr="002F5A6E">
        <w:rPr>
          <w:i/>
          <w:u w:val="single"/>
        </w:rPr>
        <w:t>behov</w:t>
      </w:r>
    </w:p>
    <w:p w:rsidR="009875B1" w:rsidRDefault="009875B1" w:rsidP="009875B1">
      <w:pPr>
        <w:spacing w:after="0"/>
      </w:pPr>
    </w:p>
    <w:p w:rsidR="00EE1958" w:rsidRDefault="00EE1958" w:rsidP="009875B1">
      <w:pPr>
        <w:pStyle w:val="Listeavsnitt"/>
        <w:numPr>
          <w:ilvl w:val="0"/>
          <w:numId w:val="20"/>
        </w:numPr>
        <w:spacing w:after="0"/>
      </w:pPr>
      <w:r>
        <w:t>Det etableres et sentralt register for planer på alle nivåer innenfor kommunens tjenesteproduksjon innen utgangen av 2013.</w:t>
      </w:r>
    </w:p>
    <w:p w:rsidR="009875B1" w:rsidRDefault="00EE1958" w:rsidP="009875B1">
      <w:pPr>
        <w:pStyle w:val="Listeavsnitt"/>
        <w:numPr>
          <w:ilvl w:val="0"/>
          <w:numId w:val="20"/>
        </w:numPr>
        <w:spacing w:after="0"/>
      </w:pPr>
      <w:r>
        <w:t>Alle gjeldende p</w:t>
      </w:r>
      <w:r w:rsidR="009875B1">
        <w:t xml:space="preserve">laner </w:t>
      </w:r>
      <w:r>
        <w:t>for</w:t>
      </w:r>
      <w:r w:rsidR="009875B1">
        <w:t xml:space="preserve"> alle nivåer i kommunens virksomhet </w:t>
      </w:r>
      <w:r>
        <w:t xml:space="preserve">legges inn </w:t>
      </w:r>
      <w:r w:rsidR="009875B1">
        <w:t xml:space="preserve">i sentralt planregister innen </w:t>
      </w:r>
      <w:r>
        <w:t xml:space="preserve">utgangen av </w:t>
      </w:r>
      <w:r w:rsidR="009875B1">
        <w:t>2014.</w:t>
      </w:r>
    </w:p>
    <w:p w:rsidR="009875B1" w:rsidRDefault="009875B1"/>
    <w:p w:rsidR="001F57CA" w:rsidRDefault="009875B1">
      <w:r>
        <w:t xml:space="preserve"> </w:t>
      </w:r>
      <w:r w:rsidR="00860F35">
        <w:t xml:space="preserve">   </w:t>
      </w:r>
      <w:r w:rsidR="001F57CA">
        <w:br w:type="page"/>
      </w:r>
    </w:p>
    <w:p w:rsidR="001F57CA" w:rsidRPr="001F57CA" w:rsidRDefault="001F57CA" w:rsidP="00C033B8">
      <w:pPr>
        <w:pStyle w:val="Overskrift1"/>
      </w:pPr>
      <w:bookmarkStart w:id="27" w:name="_Toc324874373"/>
      <w:r w:rsidRPr="001F57CA">
        <w:t>Utrednings</w:t>
      </w:r>
      <w:r w:rsidR="00617877">
        <w:t>-</w:t>
      </w:r>
      <w:r w:rsidRPr="001F57CA">
        <w:t xml:space="preserve"> og planarbeid i Modum i perioden 2012 – 2015</w:t>
      </w:r>
      <w:bookmarkEnd w:id="27"/>
    </w:p>
    <w:p w:rsidR="0063385F" w:rsidRDefault="001A5D45">
      <w:r w:rsidRPr="001A5D45">
        <w:t xml:space="preserve"> </w:t>
      </w:r>
      <w:r w:rsidR="00C033B8" w:rsidRPr="00C033B8">
        <w:rPr>
          <w:noProof/>
        </w:rPr>
        <w:drawing>
          <wp:inline distT="0" distB="0" distL="0" distR="0" wp14:anchorId="25B65F5A" wp14:editId="6074D3C3">
            <wp:extent cx="5760720" cy="7862207"/>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862207"/>
                    </a:xfrm>
                    <a:prstGeom prst="rect">
                      <a:avLst/>
                    </a:prstGeom>
                    <a:noFill/>
                    <a:ln>
                      <a:noFill/>
                    </a:ln>
                  </pic:spPr>
                </pic:pic>
              </a:graphicData>
            </a:graphic>
          </wp:inline>
        </w:drawing>
      </w:r>
    </w:p>
    <w:p w:rsidR="0063385F" w:rsidRDefault="0063385F">
      <w:r>
        <w:br w:type="page"/>
      </w:r>
    </w:p>
    <w:p w:rsidR="0063385F" w:rsidRDefault="0063385F" w:rsidP="00C033B8">
      <w:pPr>
        <w:pStyle w:val="Overskrift1"/>
      </w:pPr>
      <w:bookmarkStart w:id="28" w:name="_Toc324874374"/>
      <w:r w:rsidRPr="0063385F">
        <w:t>Vedlegg</w:t>
      </w:r>
      <w:bookmarkEnd w:id="28"/>
    </w:p>
    <w:p w:rsidR="0063385F" w:rsidRDefault="0063385F" w:rsidP="0063385F">
      <w:pPr>
        <w:pStyle w:val="Listeavsnitt"/>
        <w:ind w:left="360"/>
        <w:rPr>
          <w:b/>
          <w:sz w:val="28"/>
          <w:szCs w:val="28"/>
        </w:rPr>
      </w:pPr>
    </w:p>
    <w:p w:rsidR="0063385F" w:rsidRPr="0063385F" w:rsidRDefault="0063385F" w:rsidP="0063385F">
      <w:pPr>
        <w:pStyle w:val="Listeavsnitt"/>
        <w:numPr>
          <w:ilvl w:val="0"/>
          <w:numId w:val="23"/>
        </w:numPr>
        <w:jc w:val="both"/>
        <w:rPr>
          <w:b/>
          <w:i/>
        </w:rPr>
      </w:pPr>
      <w:r w:rsidRPr="0063385F">
        <w:rPr>
          <w:b/>
          <w:i/>
        </w:rPr>
        <w:t>Innspill fra Modum Høyre, 2.5.2012</w:t>
      </w:r>
    </w:p>
    <w:p w:rsidR="0063385F" w:rsidRDefault="0063385F" w:rsidP="0063385F">
      <w:pPr>
        <w:pStyle w:val="Default"/>
      </w:pPr>
    </w:p>
    <w:p w:rsidR="0063385F" w:rsidRDefault="0063385F" w:rsidP="0063385F">
      <w:pPr>
        <w:pStyle w:val="Default"/>
        <w:rPr>
          <w:sz w:val="22"/>
          <w:szCs w:val="22"/>
        </w:rPr>
      </w:pPr>
      <w:proofErr w:type="spellStart"/>
      <w:r>
        <w:rPr>
          <w:sz w:val="22"/>
          <w:szCs w:val="22"/>
        </w:rPr>
        <w:t>Kommunestyresak</w:t>
      </w:r>
      <w:proofErr w:type="spellEnd"/>
      <w:r>
        <w:rPr>
          <w:sz w:val="22"/>
          <w:szCs w:val="22"/>
        </w:rPr>
        <w:t xml:space="preserve"> 21/12 ber rådmannen innspill til hva som bør behandles i denne periodes kommuneplan. </w:t>
      </w:r>
    </w:p>
    <w:p w:rsidR="0063385F" w:rsidRDefault="0063385F" w:rsidP="0063385F">
      <w:pPr>
        <w:pStyle w:val="Default"/>
        <w:rPr>
          <w:sz w:val="22"/>
          <w:szCs w:val="22"/>
        </w:rPr>
      </w:pPr>
      <w:r>
        <w:rPr>
          <w:sz w:val="22"/>
          <w:szCs w:val="22"/>
        </w:rPr>
        <w:t xml:space="preserve">Disse innspill må være rådmannen i hende innen 27. april 2012. </w:t>
      </w:r>
    </w:p>
    <w:p w:rsidR="0063385F" w:rsidRDefault="0063385F" w:rsidP="0063385F">
      <w:pPr>
        <w:pStyle w:val="Default"/>
        <w:rPr>
          <w:sz w:val="22"/>
          <w:szCs w:val="22"/>
        </w:rPr>
      </w:pPr>
      <w:r>
        <w:rPr>
          <w:sz w:val="22"/>
          <w:szCs w:val="22"/>
        </w:rPr>
        <w:t xml:space="preserve">Her er Modum Høyres innspill. </w:t>
      </w:r>
    </w:p>
    <w:p w:rsidR="0063385F" w:rsidRDefault="0063385F" w:rsidP="0063385F">
      <w:pPr>
        <w:pStyle w:val="Default"/>
        <w:rPr>
          <w:sz w:val="22"/>
          <w:szCs w:val="22"/>
        </w:rPr>
      </w:pPr>
    </w:p>
    <w:p w:rsidR="0063385F" w:rsidRDefault="0063385F" w:rsidP="0063385F">
      <w:pPr>
        <w:pStyle w:val="Default"/>
        <w:rPr>
          <w:sz w:val="22"/>
          <w:szCs w:val="22"/>
        </w:rPr>
      </w:pPr>
      <w:r>
        <w:rPr>
          <w:sz w:val="22"/>
          <w:szCs w:val="22"/>
        </w:rPr>
        <w:t xml:space="preserve">1. Vi bør ha en ny gjennomgang av arealplan </w:t>
      </w:r>
    </w:p>
    <w:p w:rsidR="0063385F" w:rsidRDefault="0063385F" w:rsidP="0063385F">
      <w:pPr>
        <w:pStyle w:val="Default"/>
        <w:rPr>
          <w:sz w:val="22"/>
          <w:szCs w:val="22"/>
        </w:rPr>
      </w:pPr>
    </w:p>
    <w:p w:rsidR="0063385F" w:rsidRDefault="0063385F" w:rsidP="0063385F">
      <w:pPr>
        <w:pStyle w:val="Default"/>
        <w:rPr>
          <w:sz w:val="22"/>
          <w:szCs w:val="22"/>
        </w:rPr>
      </w:pPr>
      <w:r>
        <w:rPr>
          <w:sz w:val="22"/>
          <w:szCs w:val="22"/>
        </w:rPr>
        <w:t xml:space="preserve">2. Vi bør revidere temaplanen Strategisk Næringsplan. </w:t>
      </w:r>
    </w:p>
    <w:p w:rsidR="0063385F" w:rsidRDefault="0063385F" w:rsidP="0063385F">
      <w:pPr>
        <w:pStyle w:val="Default"/>
        <w:rPr>
          <w:sz w:val="22"/>
          <w:szCs w:val="22"/>
        </w:rPr>
      </w:pPr>
    </w:p>
    <w:p w:rsidR="0063385F" w:rsidRDefault="0063385F" w:rsidP="0063385F">
      <w:pPr>
        <w:pStyle w:val="Default"/>
        <w:rPr>
          <w:sz w:val="22"/>
          <w:szCs w:val="22"/>
        </w:rPr>
      </w:pPr>
      <w:r>
        <w:rPr>
          <w:sz w:val="22"/>
          <w:szCs w:val="22"/>
        </w:rPr>
        <w:t xml:space="preserve">3. Det viser seg at det blir stadig større behov for forskjellige mineraler og metaller i verdens industri. Modum er i så måte et interessant område der man allerede utnytter forskjellige forekomster. Det finnes en oversikt over forekomsten av mineraler og metaller, men ikke hvorvidt disse er interessante å utvinne. Modum Høyre foreslår at kommunen setter i gang en nærmere kartlegging om det finnes mineraler / metaller som kan utvinnes. </w:t>
      </w:r>
    </w:p>
    <w:p w:rsidR="0063385F" w:rsidRDefault="0063385F" w:rsidP="0063385F">
      <w:pPr>
        <w:pStyle w:val="Default"/>
        <w:rPr>
          <w:sz w:val="22"/>
          <w:szCs w:val="22"/>
        </w:rPr>
      </w:pPr>
    </w:p>
    <w:p w:rsidR="0069693D" w:rsidRPr="0063385F" w:rsidRDefault="0063385F" w:rsidP="0063385F">
      <w:pPr>
        <w:rPr>
          <w:b/>
          <w:sz w:val="28"/>
          <w:szCs w:val="28"/>
        </w:rPr>
      </w:pPr>
      <w:r>
        <w:t xml:space="preserve">Jon Hovland </w:t>
      </w:r>
    </w:p>
    <w:p w:rsidR="00056E63" w:rsidRDefault="00056E63" w:rsidP="0069693D">
      <w:pPr>
        <w:pStyle w:val="Listeavsnitt"/>
        <w:spacing w:after="0"/>
      </w:pPr>
    </w:p>
    <w:p w:rsidR="007178B6" w:rsidRPr="002F5A6E" w:rsidRDefault="007178B6" w:rsidP="00056E63">
      <w:pPr>
        <w:spacing w:after="0"/>
      </w:pPr>
    </w:p>
    <w:p w:rsidR="00056E63" w:rsidRDefault="00056E63" w:rsidP="00056E63">
      <w:pPr>
        <w:rPr>
          <w:i/>
          <w:u w:val="single"/>
        </w:rPr>
      </w:pPr>
    </w:p>
    <w:p w:rsidR="00FB6E1B" w:rsidRDefault="00FB6E1B"/>
    <w:sectPr w:rsidR="00FB6E1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22" w:rsidRDefault="001B0E22" w:rsidP="00B6634A">
      <w:pPr>
        <w:spacing w:after="0" w:line="240" w:lineRule="auto"/>
      </w:pPr>
      <w:r>
        <w:separator/>
      </w:r>
    </w:p>
  </w:endnote>
  <w:endnote w:type="continuationSeparator" w:id="0">
    <w:p w:rsidR="001B0E22" w:rsidRDefault="001B0E22" w:rsidP="00B6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8751"/>
      <w:docPartObj>
        <w:docPartGallery w:val="Page Numbers (Bottom of Page)"/>
        <w:docPartUnique/>
      </w:docPartObj>
    </w:sdtPr>
    <w:sdtContent>
      <w:p w:rsidR="001B0E22" w:rsidRDefault="001B0E22">
        <w:pPr>
          <w:pStyle w:val="Bunntekst"/>
          <w:jc w:val="right"/>
        </w:pPr>
        <w:r>
          <w:fldChar w:fldCharType="begin"/>
        </w:r>
        <w:r>
          <w:instrText>PAGE   \* MERGEFORMAT</w:instrText>
        </w:r>
        <w:r>
          <w:fldChar w:fldCharType="separate"/>
        </w:r>
        <w:r w:rsidR="003E1171">
          <w:rPr>
            <w:noProof/>
          </w:rPr>
          <w:t>17</w:t>
        </w:r>
        <w:r>
          <w:fldChar w:fldCharType="end"/>
        </w:r>
      </w:p>
    </w:sdtContent>
  </w:sdt>
  <w:p w:rsidR="001B0E22" w:rsidRDefault="001B0E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22" w:rsidRDefault="001B0E22" w:rsidP="00B6634A">
      <w:pPr>
        <w:spacing w:after="0" w:line="240" w:lineRule="auto"/>
      </w:pPr>
      <w:r>
        <w:separator/>
      </w:r>
    </w:p>
  </w:footnote>
  <w:footnote w:type="continuationSeparator" w:id="0">
    <w:p w:rsidR="001B0E22" w:rsidRDefault="001B0E22" w:rsidP="00B66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3A"/>
    <w:multiLevelType w:val="hybridMultilevel"/>
    <w:tmpl w:val="0CB247F6"/>
    <w:lvl w:ilvl="0" w:tplc="25385BF4">
      <w:start w:val="4"/>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nsid w:val="00C95CA7"/>
    <w:multiLevelType w:val="hybridMultilevel"/>
    <w:tmpl w:val="76C84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385D50"/>
    <w:multiLevelType w:val="hybridMultilevel"/>
    <w:tmpl w:val="6F20B5F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8794A76"/>
    <w:multiLevelType w:val="hybridMultilevel"/>
    <w:tmpl w:val="91760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87531A"/>
    <w:multiLevelType w:val="hybridMultilevel"/>
    <w:tmpl w:val="902A3C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4B21EC3"/>
    <w:multiLevelType w:val="hybridMultilevel"/>
    <w:tmpl w:val="87868CAC"/>
    <w:lvl w:ilvl="0" w:tplc="C3E81A7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4FB0FD2"/>
    <w:multiLevelType w:val="hybridMultilevel"/>
    <w:tmpl w:val="343081E4"/>
    <w:lvl w:ilvl="0" w:tplc="C3E81A7E">
      <w:start w:val="1"/>
      <w:numFmt w:val="bullet"/>
      <w:lvlText w:val=""/>
      <w:lvlJc w:val="left"/>
      <w:pPr>
        <w:tabs>
          <w:tab w:val="num" w:pos="720"/>
        </w:tabs>
        <w:ind w:left="720" w:hanging="360"/>
      </w:pPr>
      <w:rPr>
        <w:rFonts w:ascii="Symbol" w:hAnsi="Symbol" w:hint="default"/>
        <w:color w:val="auto"/>
      </w:rPr>
    </w:lvl>
    <w:lvl w:ilvl="1" w:tplc="8B20F54A" w:tentative="1">
      <w:start w:val="1"/>
      <w:numFmt w:val="bullet"/>
      <w:lvlText w:val="•"/>
      <w:lvlJc w:val="left"/>
      <w:pPr>
        <w:tabs>
          <w:tab w:val="num" w:pos="1440"/>
        </w:tabs>
        <w:ind w:left="1440" w:hanging="360"/>
      </w:pPr>
      <w:rPr>
        <w:rFonts w:ascii="Times New Roman" w:hAnsi="Times New Roman" w:hint="default"/>
      </w:rPr>
    </w:lvl>
    <w:lvl w:ilvl="2" w:tplc="A3FA2A5C" w:tentative="1">
      <w:start w:val="1"/>
      <w:numFmt w:val="bullet"/>
      <w:lvlText w:val="•"/>
      <w:lvlJc w:val="left"/>
      <w:pPr>
        <w:tabs>
          <w:tab w:val="num" w:pos="2160"/>
        </w:tabs>
        <w:ind w:left="2160" w:hanging="360"/>
      </w:pPr>
      <w:rPr>
        <w:rFonts w:ascii="Times New Roman" w:hAnsi="Times New Roman" w:hint="default"/>
      </w:rPr>
    </w:lvl>
    <w:lvl w:ilvl="3" w:tplc="54906A16" w:tentative="1">
      <w:start w:val="1"/>
      <w:numFmt w:val="bullet"/>
      <w:lvlText w:val="•"/>
      <w:lvlJc w:val="left"/>
      <w:pPr>
        <w:tabs>
          <w:tab w:val="num" w:pos="2880"/>
        </w:tabs>
        <w:ind w:left="2880" w:hanging="360"/>
      </w:pPr>
      <w:rPr>
        <w:rFonts w:ascii="Times New Roman" w:hAnsi="Times New Roman" w:hint="default"/>
      </w:rPr>
    </w:lvl>
    <w:lvl w:ilvl="4" w:tplc="599C2286" w:tentative="1">
      <w:start w:val="1"/>
      <w:numFmt w:val="bullet"/>
      <w:lvlText w:val="•"/>
      <w:lvlJc w:val="left"/>
      <w:pPr>
        <w:tabs>
          <w:tab w:val="num" w:pos="3600"/>
        </w:tabs>
        <w:ind w:left="3600" w:hanging="360"/>
      </w:pPr>
      <w:rPr>
        <w:rFonts w:ascii="Times New Roman" w:hAnsi="Times New Roman" w:hint="default"/>
      </w:rPr>
    </w:lvl>
    <w:lvl w:ilvl="5" w:tplc="DF30F29A" w:tentative="1">
      <w:start w:val="1"/>
      <w:numFmt w:val="bullet"/>
      <w:lvlText w:val="•"/>
      <w:lvlJc w:val="left"/>
      <w:pPr>
        <w:tabs>
          <w:tab w:val="num" w:pos="4320"/>
        </w:tabs>
        <w:ind w:left="4320" w:hanging="360"/>
      </w:pPr>
      <w:rPr>
        <w:rFonts w:ascii="Times New Roman" w:hAnsi="Times New Roman" w:hint="default"/>
      </w:rPr>
    </w:lvl>
    <w:lvl w:ilvl="6" w:tplc="C4BAB6EA" w:tentative="1">
      <w:start w:val="1"/>
      <w:numFmt w:val="bullet"/>
      <w:lvlText w:val="•"/>
      <w:lvlJc w:val="left"/>
      <w:pPr>
        <w:tabs>
          <w:tab w:val="num" w:pos="5040"/>
        </w:tabs>
        <w:ind w:left="5040" w:hanging="360"/>
      </w:pPr>
      <w:rPr>
        <w:rFonts w:ascii="Times New Roman" w:hAnsi="Times New Roman" w:hint="default"/>
      </w:rPr>
    </w:lvl>
    <w:lvl w:ilvl="7" w:tplc="ADDC712C" w:tentative="1">
      <w:start w:val="1"/>
      <w:numFmt w:val="bullet"/>
      <w:lvlText w:val="•"/>
      <w:lvlJc w:val="left"/>
      <w:pPr>
        <w:tabs>
          <w:tab w:val="num" w:pos="5760"/>
        </w:tabs>
        <w:ind w:left="5760" w:hanging="360"/>
      </w:pPr>
      <w:rPr>
        <w:rFonts w:ascii="Times New Roman" w:hAnsi="Times New Roman" w:hint="default"/>
      </w:rPr>
    </w:lvl>
    <w:lvl w:ilvl="8" w:tplc="45123D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8E407D"/>
    <w:multiLevelType w:val="hybridMultilevel"/>
    <w:tmpl w:val="5BFC6DE8"/>
    <w:lvl w:ilvl="0" w:tplc="BEAAF074">
      <w:start w:val="1"/>
      <w:numFmt w:val="bullet"/>
      <w:lvlText w:val="•"/>
      <w:lvlJc w:val="left"/>
      <w:pPr>
        <w:tabs>
          <w:tab w:val="num" w:pos="-474"/>
        </w:tabs>
        <w:ind w:left="-474" w:hanging="360"/>
      </w:pPr>
      <w:rPr>
        <w:rFonts w:ascii="Times New Roman" w:hAnsi="Times New Roman" w:hint="default"/>
      </w:rPr>
    </w:lvl>
    <w:lvl w:ilvl="1" w:tplc="4742FB60">
      <w:start w:val="2655"/>
      <w:numFmt w:val="bullet"/>
      <w:lvlText w:val="–"/>
      <w:lvlJc w:val="left"/>
      <w:pPr>
        <w:tabs>
          <w:tab w:val="num" w:pos="246"/>
        </w:tabs>
        <w:ind w:left="246" w:hanging="360"/>
      </w:pPr>
      <w:rPr>
        <w:rFonts w:ascii="Times New Roman" w:hAnsi="Times New Roman" w:hint="default"/>
      </w:rPr>
    </w:lvl>
    <w:lvl w:ilvl="2" w:tplc="1512CDC0" w:tentative="1">
      <w:start w:val="1"/>
      <w:numFmt w:val="bullet"/>
      <w:lvlText w:val="•"/>
      <w:lvlJc w:val="left"/>
      <w:pPr>
        <w:tabs>
          <w:tab w:val="num" w:pos="966"/>
        </w:tabs>
        <w:ind w:left="966" w:hanging="360"/>
      </w:pPr>
      <w:rPr>
        <w:rFonts w:ascii="Times New Roman" w:hAnsi="Times New Roman" w:hint="default"/>
      </w:rPr>
    </w:lvl>
    <w:lvl w:ilvl="3" w:tplc="EE664D7C" w:tentative="1">
      <w:start w:val="1"/>
      <w:numFmt w:val="bullet"/>
      <w:lvlText w:val="•"/>
      <w:lvlJc w:val="left"/>
      <w:pPr>
        <w:tabs>
          <w:tab w:val="num" w:pos="1686"/>
        </w:tabs>
        <w:ind w:left="1686" w:hanging="360"/>
      </w:pPr>
      <w:rPr>
        <w:rFonts w:ascii="Times New Roman" w:hAnsi="Times New Roman" w:hint="default"/>
      </w:rPr>
    </w:lvl>
    <w:lvl w:ilvl="4" w:tplc="FB0CA674" w:tentative="1">
      <w:start w:val="1"/>
      <w:numFmt w:val="bullet"/>
      <w:lvlText w:val="•"/>
      <w:lvlJc w:val="left"/>
      <w:pPr>
        <w:tabs>
          <w:tab w:val="num" w:pos="2406"/>
        </w:tabs>
        <w:ind w:left="2406" w:hanging="360"/>
      </w:pPr>
      <w:rPr>
        <w:rFonts w:ascii="Times New Roman" w:hAnsi="Times New Roman" w:hint="default"/>
      </w:rPr>
    </w:lvl>
    <w:lvl w:ilvl="5" w:tplc="3F60D840" w:tentative="1">
      <w:start w:val="1"/>
      <w:numFmt w:val="bullet"/>
      <w:lvlText w:val="•"/>
      <w:lvlJc w:val="left"/>
      <w:pPr>
        <w:tabs>
          <w:tab w:val="num" w:pos="3126"/>
        </w:tabs>
        <w:ind w:left="3126" w:hanging="360"/>
      </w:pPr>
      <w:rPr>
        <w:rFonts w:ascii="Times New Roman" w:hAnsi="Times New Roman" w:hint="default"/>
      </w:rPr>
    </w:lvl>
    <w:lvl w:ilvl="6" w:tplc="9E129C3A" w:tentative="1">
      <w:start w:val="1"/>
      <w:numFmt w:val="bullet"/>
      <w:lvlText w:val="•"/>
      <w:lvlJc w:val="left"/>
      <w:pPr>
        <w:tabs>
          <w:tab w:val="num" w:pos="3846"/>
        </w:tabs>
        <w:ind w:left="3846" w:hanging="360"/>
      </w:pPr>
      <w:rPr>
        <w:rFonts w:ascii="Times New Roman" w:hAnsi="Times New Roman" w:hint="default"/>
      </w:rPr>
    </w:lvl>
    <w:lvl w:ilvl="7" w:tplc="CA0492F2" w:tentative="1">
      <w:start w:val="1"/>
      <w:numFmt w:val="bullet"/>
      <w:lvlText w:val="•"/>
      <w:lvlJc w:val="left"/>
      <w:pPr>
        <w:tabs>
          <w:tab w:val="num" w:pos="4566"/>
        </w:tabs>
        <w:ind w:left="4566" w:hanging="360"/>
      </w:pPr>
      <w:rPr>
        <w:rFonts w:ascii="Times New Roman" w:hAnsi="Times New Roman" w:hint="default"/>
      </w:rPr>
    </w:lvl>
    <w:lvl w:ilvl="8" w:tplc="E87EDA3A" w:tentative="1">
      <w:start w:val="1"/>
      <w:numFmt w:val="bullet"/>
      <w:lvlText w:val="•"/>
      <w:lvlJc w:val="left"/>
      <w:pPr>
        <w:tabs>
          <w:tab w:val="num" w:pos="5286"/>
        </w:tabs>
        <w:ind w:left="5286" w:hanging="360"/>
      </w:pPr>
      <w:rPr>
        <w:rFonts w:ascii="Times New Roman" w:hAnsi="Times New Roman" w:hint="default"/>
      </w:rPr>
    </w:lvl>
  </w:abstractNum>
  <w:abstractNum w:abstractNumId="8">
    <w:nsid w:val="249B090E"/>
    <w:multiLevelType w:val="hybridMultilevel"/>
    <w:tmpl w:val="B290C92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386E0EB7"/>
    <w:multiLevelType w:val="hybridMultilevel"/>
    <w:tmpl w:val="7ACC4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384" w:hanging="360"/>
      </w:pPr>
      <w:rPr>
        <w:rFonts w:ascii="Courier New" w:hAnsi="Courier New" w:cs="Courier New" w:hint="default"/>
      </w:rPr>
    </w:lvl>
    <w:lvl w:ilvl="2" w:tplc="04140005" w:tentative="1">
      <w:start w:val="1"/>
      <w:numFmt w:val="bullet"/>
      <w:lvlText w:val=""/>
      <w:lvlJc w:val="left"/>
      <w:pPr>
        <w:ind w:left="1104" w:hanging="360"/>
      </w:pPr>
      <w:rPr>
        <w:rFonts w:ascii="Wingdings" w:hAnsi="Wingdings" w:hint="default"/>
      </w:rPr>
    </w:lvl>
    <w:lvl w:ilvl="3" w:tplc="04140001" w:tentative="1">
      <w:start w:val="1"/>
      <w:numFmt w:val="bullet"/>
      <w:lvlText w:val=""/>
      <w:lvlJc w:val="left"/>
      <w:pPr>
        <w:ind w:left="1824" w:hanging="360"/>
      </w:pPr>
      <w:rPr>
        <w:rFonts w:ascii="Symbol" w:hAnsi="Symbol" w:hint="default"/>
      </w:rPr>
    </w:lvl>
    <w:lvl w:ilvl="4" w:tplc="04140003" w:tentative="1">
      <w:start w:val="1"/>
      <w:numFmt w:val="bullet"/>
      <w:lvlText w:val="o"/>
      <w:lvlJc w:val="left"/>
      <w:pPr>
        <w:ind w:left="2544" w:hanging="360"/>
      </w:pPr>
      <w:rPr>
        <w:rFonts w:ascii="Courier New" w:hAnsi="Courier New" w:cs="Courier New" w:hint="default"/>
      </w:rPr>
    </w:lvl>
    <w:lvl w:ilvl="5" w:tplc="04140005" w:tentative="1">
      <w:start w:val="1"/>
      <w:numFmt w:val="bullet"/>
      <w:lvlText w:val=""/>
      <w:lvlJc w:val="left"/>
      <w:pPr>
        <w:ind w:left="3264" w:hanging="360"/>
      </w:pPr>
      <w:rPr>
        <w:rFonts w:ascii="Wingdings" w:hAnsi="Wingdings" w:hint="default"/>
      </w:rPr>
    </w:lvl>
    <w:lvl w:ilvl="6" w:tplc="04140001" w:tentative="1">
      <w:start w:val="1"/>
      <w:numFmt w:val="bullet"/>
      <w:lvlText w:val=""/>
      <w:lvlJc w:val="left"/>
      <w:pPr>
        <w:ind w:left="3984" w:hanging="360"/>
      </w:pPr>
      <w:rPr>
        <w:rFonts w:ascii="Symbol" w:hAnsi="Symbol" w:hint="default"/>
      </w:rPr>
    </w:lvl>
    <w:lvl w:ilvl="7" w:tplc="04140003" w:tentative="1">
      <w:start w:val="1"/>
      <w:numFmt w:val="bullet"/>
      <w:lvlText w:val="o"/>
      <w:lvlJc w:val="left"/>
      <w:pPr>
        <w:ind w:left="4704" w:hanging="360"/>
      </w:pPr>
      <w:rPr>
        <w:rFonts w:ascii="Courier New" w:hAnsi="Courier New" w:cs="Courier New" w:hint="default"/>
      </w:rPr>
    </w:lvl>
    <w:lvl w:ilvl="8" w:tplc="04140005" w:tentative="1">
      <w:start w:val="1"/>
      <w:numFmt w:val="bullet"/>
      <w:lvlText w:val=""/>
      <w:lvlJc w:val="left"/>
      <w:pPr>
        <w:ind w:left="5424" w:hanging="360"/>
      </w:pPr>
      <w:rPr>
        <w:rFonts w:ascii="Wingdings" w:hAnsi="Wingdings" w:hint="default"/>
      </w:rPr>
    </w:lvl>
  </w:abstractNum>
  <w:abstractNum w:abstractNumId="10">
    <w:nsid w:val="44C9105F"/>
    <w:multiLevelType w:val="hybridMultilevel"/>
    <w:tmpl w:val="246EEA04"/>
    <w:lvl w:ilvl="0" w:tplc="36FE3080">
      <w:start w:val="1"/>
      <w:numFmt w:val="decimal"/>
      <w:lvlText w:val="%1."/>
      <w:lvlJc w:val="left"/>
      <w:pPr>
        <w:ind w:left="720" w:hanging="360"/>
      </w:pPr>
      <w:rPr>
        <w:rFonts w:hint="default"/>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A741A64"/>
    <w:multiLevelType w:val="hybridMultilevel"/>
    <w:tmpl w:val="5708336A"/>
    <w:lvl w:ilvl="0" w:tplc="25385BF4">
      <w:start w:val="4"/>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24" w:hanging="360"/>
      </w:pPr>
      <w:rPr>
        <w:rFonts w:ascii="Courier New" w:hAnsi="Courier New" w:cs="Courier New" w:hint="default"/>
      </w:rPr>
    </w:lvl>
    <w:lvl w:ilvl="2" w:tplc="04140005" w:tentative="1">
      <w:start w:val="1"/>
      <w:numFmt w:val="bullet"/>
      <w:lvlText w:val=""/>
      <w:lvlJc w:val="left"/>
      <w:pPr>
        <w:ind w:left="744" w:hanging="360"/>
      </w:pPr>
      <w:rPr>
        <w:rFonts w:ascii="Wingdings" w:hAnsi="Wingdings" w:hint="default"/>
      </w:rPr>
    </w:lvl>
    <w:lvl w:ilvl="3" w:tplc="04140001" w:tentative="1">
      <w:start w:val="1"/>
      <w:numFmt w:val="bullet"/>
      <w:lvlText w:val=""/>
      <w:lvlJc w:val="left"/>
      <w:pPr>
        <w:ind w:left="1464" w:hanging="360"/>
      </w:pPr>
      <w:rPr>
        <w:rFonts w:ascii="Symbol" w:hAnsi="Symbol" w:hint="default"/>
      </w:rPr>
    </w:lvl>
    <w:lvl w:ilvl="4" w:tplc="04140003" w:tentative="1">
      <w:start w:val="1"/>
      <w:numFmt w:val="bullet"/>
      <w:lvlText w:val="o"/>
      <w:lvlJc w:val="left"/>
      <w:pPr>
        <w:ind w:left="2184" w:hanging="360"/>
      </w:pPr>
      <w:rPr>
        <w:rFonts w:ascii="Courier New" w:hAnsi="Courier New" w:cs="Courier New" w:hint="default"/>
      </w:rPr>
    </w:lvl>
    <w:lvl w:ilvl="5" w:tplc="04140005" w:tentative="1">
      <w:start w:val="1"/>
      <w:numFmt w:val="bullet"/>
      <w:lvlText w:val=""/>
      <w:lvlJc w:val="left"/>
      <w:pPr>
        <w:ind w:left="2904" w:hanging="360"/>
      </w:pPr>
      <w:rPr>
        <w:rFonts w:ascii="Wingdings" w:hAnsi="Wingdings" w:hint="default"/>
      </w:rPr>
    </w:lvl>
    <w:lvl w:ilvl="6" w:tplc="04140001" w:tentative="1">
      <w:start w:val="1"/>
      <w:numFmt w:val="bullet"/>
      <w:lvlText w:val=""/>
      <w:lvlJc w:val="left"/>
      <w:pPr>
        <w:ind w:left="3624" w:hanging="360"/>
      </w:pPr>
      <w:rPr>
        <w:rFonts w:ascii="Symbol" w:hAnsi="Symbol" w:hint="default"/>
      </w:rPr>
    </w:lvl>
    <w:lvl w:ilvl="7" w:tplc="04140003" w:tentative="1">
      <w:start w:val="1"/>
      <w:numFmt w:val="bullet"/>
      <w:lvlText w:val="o"/>
      <w:lvlJc w:val="left"/>
      <w:pPr>
        <w:ind w:left="4344" w:hanging="360"/>
      </w:pPr>
      <w:rPr>
        <w:rFonts w:ascii="Courier New" w:hAnsi="Courier New" w:cs="Courier New" w:hint="default"/>
      </w:rPr>
    </w:lvl>
    <w:lvl w:ilvl="8" w:tplc="04140005" w:tentative="1">
      <w:start w:val="1"/>
      <w:numFmt w:val="bullet"/>
      <w:lvlText w:val=""/>
      <w:lvlJc w:val="left"/>
      <w:pPr>
        <w:ind w:left="5064" w:hanging="360"/>
      </w:pPr>
      <w:rPr>
        <w:rFonts w:ascii="Wingdings" w:hAnsi="Wingdings" w:hint="default"/>
      </w:rPr>
    </w:lvl>
  </w:abstractNum>
  <w:abstractNum w:abstractNumId="12">
    <w:nsid w:val="53A40BA5"/>
    <w:multiLevelType w:val="hybridMultilevel"/>
    <w:tmpl w:val="D7D49A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5735B27"/>
    <w:multiLevelType w:val="hybridMultilevel"/>
    <w:tmpl w:val="82D6B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6605914"/>
    <w:multiLevelType w:val="hybridMultilevel"/>
    <w:tmpl w:val="1ACC6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CF02495"/>
    <w:multiLevelType w:val="hybridMultilevel"/>
    <w:tmpl w:val="5176A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DCE650B"/>
    <w:multiLevelType w:val="hybridMultilevel"/>
    <w:tmpl w:val="67DE3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594947"/>
    <w:multiLevelType w:val="hybridMultilevel"/>
    <w:tmpl w:val="D7AEB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F563216"/>
    <w:multiLevelType w:val="hybridMultilevel"/>
    <w:tmpl w:val="6D5A7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A230C6E"/>
    <w:multiLevelType w:val="hybridMultilevel"/>
    <w:tmpl w:val="246EEA04"/>
    <w:lvl w:ilvl="0" w:tplc="36FE3080">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B992B2C"/>
    <w:multiLevelType w:val="hybridMultilevel"/>
    <w:tmpl w:val="FAECE6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E1C6F34"/>
    <w:multiLevelType w:val="hybridMultilevel"/>
    <w:tmpl w:val="DD127C1A"/>
    <w:lvl w:ilvl="0" w:tplc="25385BF4">
      <w:start w:val="4"/>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03618D8"/>
    <w:multiLevelType w:val="hybridMultilevel"/>
    <w:tmpl w:val="784EEC2A"/>
    <w:lvl w:ilvl="0" w:tplc="C3E81A7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2A5B4A"/>
    <w:multiLevelType w:val="hybridMultilevel"/>
    <w:tmpl w:val="E6FAC2EE"/>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4">
    <w:nsid w:val="7934051A"/>
    <w:multiLevelType w:val="hybridMultilevel"/>
    <w:tmpl w:val="EF46D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5"/>
  </w:num>
  <w:num w:numId="5">
    <w:abstractNumId w:val="22"/>
  </w:num>
  <w:num w:numId="6">
    <w:abstractNumId w:val="10"/>
  </w:num>
  <w:num w:numId="7">
    <w:abstractNumId w:val="2"/>
  </w:num>
  <w:num w:numId="8">
    <w:abstractNumId w:val="20"/>
  </w:num>
  <w:num w:numId="9">
    <w:abstractNumId w:val="7"/>
  </w:num>
  <w:num w:numId="10">
    <w:abstractNumId w:val="0"/>
  </w:num>
  <w:num w:numId="11">
    <w:abstractNumId w:val="21"/>
  </w:num>
  <w:num w:numId="12">
    <w:abstractNumId w:val="11"/>
  </w:num>
  <w:num w:numId="13">
    <w:abstractNumId w:val="9"/>
  </w:num>
  <w:num w:numId="14">
    <w:abstractNumId w:val="1"/>
  </w:num>
  <w:num w:numId="15">
    <w:abstractNumId w:val="4"/>
  </w:num>
  <w:num w:numId="16">
    <w:abstractNumId w:val="16"/>
  </w:num>
  <w:num w:numId="17">
    <w:abstractNumId w:val="15"/>
  </w:num>
  <w:num w:numId="18">
    <w:abstractNumId w:val="14"/>
  </w:num>
  <w:num w:numId="19">
    <w:abstractNumId w:val="13"/>
  </w:num>
  <w:num w:numId="20">
    <w:abstractNumId w:val="3"/>
  </w:num>
  <w:num w:numId="21">
    <w:abstractNumId w:val="23"/>
  </w:num>
  <w:num w:numId="22">
    <w:abstractNumId w:val="19"/>
  </w:num>
  <w:num w:numId="23">
    <w:abstractNumId w:val="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4A"/>
    <w:rsid w:val="0000292A"/>
    <w:rsid w:val="00040D20"/>
    <w:rsid w:val="000543B8"/>
    <w:rsid w:val="00056E63"/>
    <w:rsid w:val="000B488B"/>
    <w:rsid w:val="000D61B3"/>
    <w:rsid w:val="00145F87"/>
    <w:rsid w:val="00180485"/>
    <w:rsid w:val="00184B53"/>
    <w:rsid w:val="001A46D7"/>
    <w:rsid w:val="001A5D45"/>
    <w:rsid w:val="001B0E22"/>
    <w:rsid w:val="001D69B6"/>
    <w:rsid w:val="001F57CA"/>
    <w:rsid w:val="00212111"/>
    <w:rsid w:val="00213989"/>
    <w:rsid w:val="002338D9"/>
    <w:rsid w:val="002350DD"/>
    <w:rsid w:val="00235DC4"/>
    <w:rsid w:val="00254442"/>
    <w:rsid w:val="00274A80"/>
    <w:rsid w:val="00286530"/>
    <w:rsid w:val="002E3D76"/>
    <w:rsid w:val="002F5A6E"/>
    <w:rsid w:val="003664C4"/>
    <w:rsid w:val="003E1171"/>
    <w:rsid w:val="00472E6E"/>
    <w:rsid w:val="00490B6C"/>
    <w:rsid w:val="004A4397"/>
    <w:rsid w:val="004C77FD"/>
    <w:rsid w:val="005042E7"/>
    <w:rsid w:val="00533E79"/>
    <w:rsid w:val="00555313"/>
    <w:rsid w:val="005666EC"/>
    <w:rsid w:val="005E4F28"/>
    <w:rsid w:val="00610C38"/>
    <w:rsid w:val="00617877"/>
    <w:rsid w:val="0063385F"/>
    <w:rsid w:val="006511BB"/>
    <w:rsid w:val="0069693D"/>
    <w:rsid w:val="006A2BB8"/>
    <w:rsid w:val="006A5577"/>
    <w:rsid w:val="006F1A4D"/>
    <w:rsid w:val="007178B6"/>
    <w:rsid w:val="00751656"/>
    <w:rsid w:val="007A46BC"/>
    <w:rsid w:val="007A7BC6"/>
    <w:rsid w:val="007B0C72"/>
    <w:rsid w:val="00800135"/>
    <w:rsid w:val="0082636A"/>
    <w:rsid w:val="00860F35"/>
    <w:rsid w:val="00865582"/>
    <w:rsid w:val="009004E8"/>
    <w:rsid w:val="009247E3"/>
    <w:rsid w:val="00940413"/>
    <w:rsid w:val="009875B1"/>
    <w:rsid w:val="009B1911"/>
    <w:rsid w:val="00A72D3C"/>
    <w:rsid w:val="00AA4D20"/>
    <w:rsid w:val="00AD537A"/>
    <w:rsid w:val="00B07A1A"/>
    <w:rsid w:val="00B22D8D"/>
    <w:rsid w:val="00B34875"/>
    <w:rsid w:val="00B6634A"/>
    <w:rsid w:val="00BA5853"/>
    <w:rsid w:val="00BF67C3"/>
    <w:rsid w:val="00C033B8"/>
    <w:rsid w:val="00C45250"/>
    <w:rsid w:val="00C76BBF"/>
    <w:rsid w:val="00C92E0B"/>
    <w:rsid w:val="00CA0329"/>
    <w:rsid w:val="00D00934"/>
    <w:rsid w:val="00D02610"/>
    <w:rsid w:val="00D35358"/>
    <w:rsid w:val="00D51818"/>
    <w:rsid w:val="00D65077"/>
    <w:rsid w:val="00D700DA"/>
    <w:rsid w:val="00D80791"/>
    <w:rsid w:val="00E203B6"/>
    <w:rsid w:val="00E2657E"/>
    <w:rsid w:val="00E42BA3"/>
    <w:rsid w:val="00E43D2B"/>
    <w:rsid w:val="00E6468B"/>
    <w:rsid w:val="00EC26A4"/>
    <w:rsid w:val="00EE052B"/>
    <w:rsid w:val="00EE1958"/>
    <w:rsid w:val="00EE6799"/>
    <w:rsid w:val="00F15B32"/>
    <w:rsid w:val="00FB6E1B"/>
    <w:rsid w:val="00FC5A07"/>
    <w:rsid w:val="00FD233D"/>
    <w:rsid w:val="00FD7C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4A"/>
    <w:rPr>
      <w:rFonts w:eastAsiaTheme="minorEastAsia"/>
      <w:lang w:eastAsia="nb-NO"/>
    </w:rPr>
  </w:style>
  <w:style w:type="paragraph" w:styleId="Overskrift1">
    <w:name w:val="heading 1"/>
    <w:basedOn w:val="Normal"/>
    <w:next w:val="Normal"/>
    <w:link w:val="Overskrift1Tegn"/>
    <w:uiPriority w:val="9"/>
    <w:qFormat/>
    <w:rsid w:val="00D00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3B8"/>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qFormat/>
    <w:rsid w:val="00B6634A"/>
    <w:pPr>
      <w:keepNext/>
      <w:spacing w:after="0" w:line="240" w:lineRule="auto"/>
      <w:outlineLvl w:val="2"/>
    </w:pPr>
    <w:rPr>
      <w:rFonts w:ascii="Times New Roman" w:eastAsia="Times New Roman" w:hAnsi="Times New Roman" w:cs="Times New Roman"/>
      <w:b/>
      <w:bCs/>
      <w:i/>
      <w:iCs/>
      <w:sz w:val="24"/>
      <w:szCs w:val="24"/>
    </w:rPr>
  </w:style>
  <w:style w:type="paragraph" w:styleId="Overskrift4">
    <w:name w:val="heading 4"/>
    <w:basedOn w:val="Normal"/>
    <w:next w:val="Normal"/>
    <w:link w:val="Overskrift4Tegn"/>
    <w:uiPriority w:val="9"/>
    <w:unhideWhenUsed/>
    <w:qFormat/>
    <w:rsid w:val="001F5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B6634A"/>
    <w:rPr>
      <w:rFonts w:ascii="Times New Roman" w:eastAsia="Times New Roman" w:hAnsi="Times New Roman" w:cs="Times New Roman"/>
      <w:b/>
      <w:bCs/>
      <w:i/>
      <w:iCs/>
      <w:sz w:val="24"/>
      <w:szCs w:val="24"/>
      <w:lang w:eastAsia="nb-NO"/>
    </w:rPr>
  </w:style>
  <w:style w:type="paragraph" w:styleId="Topptekst">
    <w:name w:val="header"/>
    <w:basedOn w:val="Normal"/>
    <w:link w:val="TopptekstTegn"/>
    <w:uiPriority w:val="99"/>
    <w:unhideWhenUsed/>
    <w:rsid w:val="00B663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34A"/>
    <w:rPr>
      <w:rFonts w:eastAsiaTheme="minorEastAsia"/>
      <w:lang w:eastAsia="nb-NO"/>
    </w:rPr>
  </w:style>
  <w:style w:type="paragraph" w:styleId="Bunntekst">
    <w:name w:val="footer"/>
    <w:basedOn w:val="Normal"/>
    <w:link w:val="BunntekstTegn"/>
    <w:uiPriority w:val="99"/>
    <w:unhideWhenUsed/>
    <w:rsid w:val="00B663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34A"/>
    <w:rPr>
      <w:rFonts w:eastAsiaTheme="minorEastAsia"/>
      <w:lang w:eastAsia="nb-NO"/>
    </w:rPr>
  </w:style>
  <w:style w:type="paragraph" w:styleId="Listeavsnitt">
    <w:name w:val="List Paragraph"/>
    <w:basedOn w:val="Normal"/>
    <w:uiPriority w:val="34"/>
    <w:qFormat/>
    <w:rsid w:val="00B6634A"/>
    <w:pPr>
      <w:ind w:left="720"/>
      <w:contextualSpacing/>
    </w:pPr>
  </w:style>
  <w:style w:type="paragraph" w:styleId="Bobletekst">
    <w:name w:val="Balloon Text"/>
    <w:basedOn w:val="Normal"/>
    <w:link w:val="BobletekstTegn"/>
    <w:uiPriority w:val="99"/>
    <w:semiHidden/>
    <w:unhideWhenUsed/>
    <w:rsid w:val="00B663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634A"/>
    <w:rPr>
      <w:rFonts w:ascii="Tahoma" w:eastAsiaTheme="minorEastAsia" w:hAnsi="Tahoma" w:cs="Tahoma"/>
      <w:sz w:val="16"/>
      <w:szCs w:val="16"/>
      <w:lang w:eastAsia="nb-NO"/>
    </w:rPr>
  </w:style>
  <w:style w:type="character" w:customStyle="1" w:styleId="Overskrift4Tegn">
    <w:name w:val="Overskrift 4 Tegn"/>
    <w:basedOn w:val="Standardskriftforavsnitt"/>
    <w:link w:val="Overskrift4"/>
    <w:uiPriority w:val="9"/>
    <w:rsid w:val="001F57CA"/>
    <w:rPr>
      <w:rFonts w:asciiTheme="majorHAnsi" w:eastAsiaTheme="majorEastAsia" w:hAnsiTheme="majorHAnsi" w:cstheme="majorBidi"/>
      <w:b/>
      <w:bCs/>
      <w:i/>
      <w:iCs/>
      <w:color w:val="4F81BD" w:themeColor="accent1"/>
      <w:lang w:eastAsia="nb-NO"/>
    </w:rPr>
  </w:style>
  <w:style w:type="paragraph" w:customStyle="1" w:styleId="Noparagraphstyle">
    <w:name w:val="[No paragraph style]"/>
    <w:rsid w:val="001F57C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nb-NO"/>
    </w:rPr>
  </w:style>
  <w:style w:type="paragraph" w:customStyle="1" w:styleId="Default">
    <w:name w:val="Default"/>
    <w:rsid w:val="0063385F"/>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iPriority w:val="99"/>
    <w:unhideWhenUsed/>
    <w:rsid w:val="00FD233D"/>
    <w:rPr>
      <w:color w:val="0000FF" w:themeColor="hyperlink"/>
      <w:u w:val="single"/>
    </w:rPr>
  </w:style>
  <w:style w:type="character" w:customStyle="1" w:styleId="Overskrift2Tegn">
    <w:name w:val="Overskrift 2 Tegn"/>
    <w:basedOn w:val="Standardskriftforavsnitt"/>
    <w:link w:val="Overskrift2"/>
    <w:uiPriority w:val="9"/>
    <w:rsid w:val="00C033B8"/>
    <w:rPr>
      <w:rFonts w:asciiTheme="majorHAnsi" w:eastAsiaTheme="majorEastAsia" w:hAnsiTheme="majorHAnsi" w:cstheme="majorBidi"/>
      <w:b/>
      <w:bCs/>
      <w:color w:val="4F81BD" w:themeColor="accent1"/>
      <w:sz w:val="24"/>
      <w:szCs w:val="26"/>
      <w:lang w:eastAsia="nb-NO"/>
    </w:rPr>
  </w:style>
  <w:style w:type="paragraph" w:styleId="Ingenmellomrom">
    <w:name w:val="No Spacing"/>
    <w:uiPriority w:val="1"/>
    <w:qFormat/>
    <w:rsid w:val="007A46BC"/>
    <w:pPr>
      <w:spacing w:after="0" w:line="240" w:lineRule="auto"/>
    </w:pPr>
    <w:rPr>
      <w:rFonts w:eastAsiaTheme="minorEastAsia"/>
      <w:lang w:eastAsia="nb-NO"/>
    </w:rPr>
  </w:style>
  <w:style w:type="character" w:styleId="Utheving">
    <w:name w:val="Emphasis"/>
    <w:basedOn w:val="Standardskriftforavsnitt"/>
    <w:uiPriority w:val="20"/>
    <w:qFormat/>
    <w:rsid w:val="00E43D2B"/>
    <w:rPr>
      <w:i/>
      <w:iCs/>
    </w:rPr>
  </w:style>
  <w:style w:type="character" w:customStyle="1" w:styleId="Overskrift1Tegn">
    <w:name w:val="Overskrift 1 Tegn"/>
    <w:basedOn w:val="Standardskriftforavsnitt"/>
    <w:link w:val="Overskrift1"/>
    <w:uiPriority w:val="9"/>
    <w:rsid w:val="00D00934"/>
    <w:rPr>
      <w:rFonts w:asciiTheme="majorHAnsi" w:eastAsiaTheme="majorEastAsia" w:hAnsiTheme="majorHAnsi" w:cstheme="majorBidi"/>
      <w:b/>
      <w:bCs/>
      <w:color w:val="365F91" w:themeColor="accent1" w:themeShade="BF"/>
      <w:sz w:val="28"/>
      <w:szCs w:val="28"/>
      <w:lang w:eastAsia="nb-NO"/>
    </w:rPr>
  </w:style>
  <w:style w:type="paragraph" w:styleId="Overskriftforinnholdsfortegnelse">
    <w:name w:val="TOC Heading"/>
    <w:basedOn w:val="Overskrift1"/>
    <w:next w:val="Normal"/>
    <w:uiPriority w:val="39"/>
    <w:semiHidden/>
    <w:unhideWhenUsed/>
    <w:qFormat/>
    <w:rsid w:val="00C033B8"/>
    <w:pPr>
      <w:outlineLvl w:val="9"/>
    </w:pPr>
  </w:style>
  <w:style w:type="paragraph" w:styleId="INNH1">
    <w:name w:val="toc 1"/>
    <w:basedOn w:val="Normal"/>
    <w:next w:val="Normal"/>
    <w:autoRedefine/>
    <w:uiPriority w:val="39"/>
    <w:unhideWhenUsed/>
    <w:rsid w:val="00C76BBF"/>
    <w:pPr>
      <w:tabs>
        <w:tab w:val="right" w:leader="dot" w:pos="9062"/>
      </w:tabs>
      <w:spacing w:after="100"/>
    </w:pPr>
    <w:rPr>
      <w:b/>
      <w:noProof/>
      <w:sz w:val="32"/>
      <w:szCs w:val="32"/>
    </w:rPr>
  </w:style>
  <w:style w:type="paragraph" w:styleId="INNH2">
    <w:name w:val="toc 2"/>
    <w:basedOn w:val="Normal"/>
    <w:next w:val="Normal"/>
    <w:autoRedefine/>
    <w:uiPriority w:val="39"/>
    <w:unhideWhenUsed/>
    <w:rsid w:val="00C033B8"/>
    <w:pPr>
      <w:spacing w:after="100"/>
      <w:ind w:left="220"/>
    </w:pPr>
  </w:style>
  <w:style w:type="paragraph" w:styleId="INNH3">
    <w:name w:val="toc 3"/>
    <w:basedOn w:val="Normal"/>
    <w:next w:val="Normal"/>
    <w:autoRedefine/>
    <w:uiPriority w:val="39"/>
    <w:unhideWhenUsed/>
    <w:rsid w:val="00C033B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4A"/>
    <w:rPr>
      <w:rFonts w:eastAsiaTheme="minorEastAsia"/>
      <w:lang w:eastAsia="nb-NO"/>
    </w:rPr>
  </w:style>
  <w:style w:type="paragraph" w:styleId="Overskrift1">
    <w:name w:val="heading 1"/>
    <w:basedOn w:val="Normal"/>
    <w:next w:val="Normal"/>
    <w:link w:val="Overskrift1Tegn"/>
    <w:uiPriority w:val="9"/>
    <w:qFormat/>
    <w:rsid w:val="00D00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3B8"/>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qFormat/>
    <w:rsid w:val="00B6634A"/>
    <w:pPr>
      <w:keepNext/>
      <w:spacing w:after="0" w:line="240" w:lineRule="auto"/>
      <w:outlineLvl w:val="2"/>
    </w:pPr>
    <w:rPr>
      <w:rFonts w:ascii="Times New Roman" w:eastAsia="Times New Roman" w:hAnsi="Times New Roman" w:cs="Times New Roman"/>
      <w:b/>
      <w:bCs/>
      <w:i/>
      <w:iCs/>
      <w:sz w:val="24"/>
      <w:szCs w:val="24"/>
    </w:rPr>
  </w:style>
  <w:style w:type="paragraph" w:styleId="Overskrift4">
    <w:name w:val="heading 4"/>
    <w:basedOn w:val="Normal"/>
    <w:next w:val="Normal"/>
    <w:link w:val="Overskrift4Tegn"/>
    <w:uiPriority w:val="9"/>
    <w:unhideWhenUsed/>
    <w:qFormat/>
    <w:rsid w:val="001F5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B6634A"/>
    <w:rPr>
      <w:rFonts w:ascii="Times New Roman" w:eastAsia="Times New Roman" w:hAnsi="Times New Roman" w:cs="Times New Roman"/>
      <w:b/>
      <w:bCs/>
      <w:i/>
      <w:iCs/>
      <w:sz w:val="24"/>
      <w:szCs w:val="24"/>
      <w:lang w:eastAsia="nb-NO"/>
    </w:rPr>
  </w:style>
  <w:style w:type="paragraph" w:styleId="Topptekst">
    <w:name w:val="header"/>
    <w:basedOn w:val="Normal"/>
    <w:link w:val="TopptekstTegn"/>
    <w:uiPriority w:val="99"/>
    <w:unhideWhenUsed/>
    <w:rsid w:val="00B663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34A"/>
    <w:rPr>
      <w:rFonts w:eastAsiaTheme="minorEastAsia"/>
      <w:lang w:eastAsia="nb-NO"/>
    </w:rPr>
  </w:style>
  <w:style w:type="paragraph" w:styleId="Bunntekst">
    <w:name w:val="footer"/>
    <w:basedOn w:val="Normal"/>
    <w:link w:val="BunntekstTegn"/>
    <w:uiPriority w:val="99"/>
    <w:unhideWhenUsed/>
    <w:rsid w:val="00B663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34A"/>
    <w:rPr>
      <w:rFonts w:eastAsiaTheme="minorEastAsia"/>
      <w:lang w:eastAsia="nb-NO"/>
    </w:rPr>
  </w:style>
  <w:style w:type="paragraph" w:styleId="Listeavsnitt">
    <w:name w:val="List Paragraph"/>
    <w:basedOn w:val="Normal"/>
    <w:uiPriority w:val="34"/>
    <w:qFormat/>
    <w:rsid w:val="00B6634A"/>
    <w:pPr>
      <w:ind w:left="720"/>
      <w:contextualSpacing/>
    </w:pPr>
  </w:style>
  <w:style w:type="paragraph" w:styleId="Bobletekst">
    <w:name w:val="Balloon Text"/>
    <w:basedOn w:val="Normal"/>
    <w:link w:val="BobletekstTegn"/>
    <w:uiPriority w:val="99"/>
    <w:semiHidden/>
    <w:unhideWhenUsed/>
    <w:rsid w:val="00B663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634A"/>
    <w:rPr>
      <w:rFonts w:ascii="Tahoma" w:eastAsiaTheme="minorEastAsia" w:hAnsi="Tahoma" w:cs="Tahoma"/>
      <w:sz w:val="16"/>
      <w:szCs w:val="16"/>
      <w:lang w:eastAsia="nb-NO"/>
    </w:rPr>
  </w:style>
  <w:style w:type="character" w:customStyle="1" w:styleId="Overskrift4Tegn">
    <w:name w:val="Overskrift 4 Tegn"/>
    <w:basedOn w:val="Standardskriftforavsnitt"/>
    <w:link w:val="Overskrift4"/>
    <w:uiPriority w:val="9"/>
    <w:rsid w:val="001F57CA"/>
    <w:rPr>
      <w:rFonts w:asciiTheme="majorHAnsi" w:eastAsiaTheme="majorEastAsia" w:hAnsiTheme="majorHAnsi" w:cstheme="majorBidi"/>
      <w:b/>
      <w:bCs/>
      <w:i/>
      <w:iCs/>
      <w:color w:val="4F81BD" w:themeColor="accent1"/>
      <w:lang w:eastAsia="nb-NO"/>
    </w:rPr>
  </w:style>
  <w:style w:type="paragraph" w:customStyle="1" w:styleId="Noparagraphstyle">
    <w:name w:val="[No paragraph style]"/>
    <w:rsid w:val="001F57C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nb-NO"/>
    </w:rPr>
  </w:style>
  <w:style w:type="paragraph" w:customStyle="1" w:styleId="Default">
    <w:name w:val="Default"/>
    <w:rsid w:val="0063385F"/>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iPriority w:val="99"/>
    <w:unhideWhenUsed/>
    <w:rsid w:val="00FD233D"/>
    <w:rPr>
      <w:color w:val="0000FF" w:themeColor="hyperlink"/>
      <w:u w:val="single"/>
    </w:rPr>
  </w:style>
  <w:style w:type="character" w:customStyle="1" w:styleId="Overskrift2Tegn">
    <w:name w:val="Overskrift 2 Tegn"/>
    <w:basedOn w:val="Standardskriftforavsnitt"/>
    <w:link w:val="Overskrift2"/>
    <w:uiPriority w:val="9"/>
    <w:rsid w:val="00C033B8"/>
    <w:rPr>
      <w:rFonts w:asciiTheme="majorHAnsi" w:eastAsiaTheme="majorEastAsia" w:hAnsiTheme="majorHAnsi" w:cstheme="majorBidi"/>
      <w:b/>
      <w:bCs/>
      <w:color w:val="4F81BD" w:themeColor="accent1"/>
      <w:sz w:val="24"/>
      <w:szCs w:val="26"/>
      <w:lang w:eastAsia="nb-NO"/>
    </w:rPr>
  </w:style>
  <w:style w:type="paragraph" w:styleId="Ingenmellomrom">
    <w:name w:val="No Spacing"/>
    <w:uiPriority w:val="1"/>
    <w:qFormat/>
    <w:rsid w:val="007A46BC"/>
    <w:pPr>
      <w:spacing w:after="0" w:line="240" w:lineRule="auto"/>
    </w:pPr>
    <w:rPr>
      <w:rFonts w:eastAsiaTheme="minorEastAsia"/>
      <w:lang w:eastAsia="nb-NO"/>
    </w:rPr>
  </w:style>
  <w:style w:type="character" w:styleId="Utheving">
    <w:name w:val="Emphasis"/>
    <w:basedOn w:val="Standardskriftforavsnitt"/>
    <w:uiPriority w:val="20"/>
    <w:qFormat/>
    <w:rsid w:val="00E43D2B"/>
    <w:rPr>
      <w:i/>
      <w:iCs/>
    </w:rPr>
  </w:style>
  <w:style w:type="character" w:customStyle="1" w:styleId="Overskrift1Tegn">
    <w:name w:val="Overskrift 1 Tegn"/>
    <w:basedOn w:val="Standardskriftforavsnitt"/>
    <w:link w:val="Overskrift1"/>
    <w:uiPriority w:val="9"/>
    <w:rsid w:val="00D00934"/>
    <w:rPr>
      <w:rFonts w:asciiTheme="majorHAnsi" w:eastAsiaTheme="majorEastAsia" w:hAnsiTheme="majorHAnsi" w:cstheme="majorBidi"/>
      <w:b/>
      <w:bCs/>
      <w:color w:val="365F91" w:themeColor="accent1" w:themeShade="BF"/>
      <w:sz w:val="28"/>
      <w:szCs w:val="28"/>
      <w:lang w:eastAsia="nb-NO"/>
    </w:rPr>
  </w:style>
  <w:style w:type="paragraph" w:styleId="Overskriftforinnholdsfortegnelse">
    <w:name w:val="TOC Heading"/>
    <w:basedOn w:val="Overskrift1"/>
    <w:next w:val="Normal"/>
    <w:uiPriority w:val="39"/>
    <w:semiHidden/>
    <w:unhideWhenUsed/>
    <w:qFormat/>
    <w:rsid w:val="00C033B8"/>
    <w:pPr>
      <w:outlineLvl w:val="9"/>
    </w:pPr>
  </w:style>
  <w:style w:type="paragraph" w:styleId="INNH1">
    <w:name w:val="toc 1"/>
    <w:basedOn w:val="Normal"/>
    <w:next w:val="Normal"/>
    <w:autoRedefine/>
    <w:uiPriority w:val="39"/>
    <w:unhideWhenUsed/>
    <w:rsid w:val="00C76BBF"/>
    <w:pPr>
      <w:tabs>
        <w:tab w:val="right" w:leader="dot" w:pos="9062"/>
      </w:tabs>
      <w:spacing w:after="100"/>
    </w:pPr>
    <w:rPr>
      <w:b/>
      <w:noProof/>
      <w:sz w:val="32"/>
      <w:szCs w:val="32"/>
    </w:rPr>
  </w:style>
  <w:style w:type="paragraph" w:styleId="INNH2">
    <w:name w:val="toc 2"/>
    <w:basedOn w:val="Normal"/>
    <w:next w:val="Normal"/>
    <w:autoRedefine/>
    <w:uiPriority w:val="39"/>
    <w:unhideWhenUsed/>
    <w:rsid w:val="00C033B8"/>
    <w:pPr>
      <w:spacing w:after="100"/>
      <w:ind w:left="220"/>
    </w:pPr>
  </w:style>
  <w:style w:type="paragraph" w:styleId="INNH3">
    <w:name w:val="toc 3"/>
    <w:basedOn w:val="Normal"/>
    <w:next w:val="Normal"/>
    <w:autoRedefine/>
    <w:uiPriority w:val="39"/>
    <w:unhideWhenUsed/>
    <w:rsid w:val="00C033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81507">
      <w:bodyDiv w:val="1"/>
      <w:marLeft w:val="0"/>
      <w:marRight w:val="0"/>
      <w:marTop w:val="0"/>
      <w:marBottom w:val="0"/>
      <w:divBdr>
        <w:top w:val="none" w:sz="0" w:space="0" w:color="auto"/>
        <w:left w:val="none" w:sz="0" w:space="0" w:color="auto"/>
        <w:bottom w:val="none" w:sz="0" w:space="0" w:color="auto"/>
        <w:right w:val="none" w:sz="0" w:space="0" w:color="auto"/>
      </w:divBdr>
    </w:div>
    <w:div w:id="1594047152">
      <w:bodyDiv w:val="1"/>
      <w:marLeft w:val="0"/>
      <w:marRight w:val="0"/>
      <w:marTop w:val="0"/>
      <w:marBottom w:val="0"/>
      <w:divBdr>
        <w:top w:val="none" w:sz="0" w:space="0" w:color="auto"/>
        <w:left w:val="none" w:sz="0" w:space="0" w:color="auto"/>
        <w:bottom w:val="none" w:sz="0" w:space="0" w:color="auto"/>
        <w:right w:val="none" w:sz="0" w:space="0" w:color="auto"/>
      </w:divBdr>
      <w:divsChild>
        <w:div w:id="1654718669">
          <w:marLeft w:val="547"/>
          <w:marRight w:val="0"/>
          <w:marTop w:val="216"/>
          <w:marBottom w:val="0"/>
          <w:divBdr>
            <w:top w:val="none" w:sz="0" w:space="0" w:color="auto"/>
            <w:left w:val="none" w:sz="0" w:space="0" w:color="auto"/>
            <w:bottom w:val="none" w:sz="0" w:space="0" w:color="auto"/>
            <w:right w:val="none" w:sz="0" w:space="0" w:color="auto"/>
          </w:divBdr>
        </w:div>
        <w:div w:id="1390034754">
          <w:marLeft w:val="547"/>
          <w:marRight w:val="0"/>
          <w:marTop w:val="216"/>
          <w:marBottom w:val="0"/>
          <w:divBdr>
            <w:top w:val="none" w:sz="0" w:space="0" w:color="auto"/>
            <w:left w:val="none" w:sz="0" w:space="0" w:color="auto"/>
            <w:bottom w:val="none" w:sz="0" w:space="0" w:color="auto"/>
            <w:right w:val="none" w:sz="0" w:space="0" w:color="auto"/>
          </w:divBdr>
        </w:div>
        <w:div w:id="298268492">
          <w:marLeft w:val="1166"/>
          <w:marRight w:val="0"/>
          <w:marTop w:val="86"/>
          <w:marBottom w:val="0"/>
          <w:divBdr>
            <w:top w:val="none" w:sz="0" w:space="0" w:color="auto"/>
            <w:left w:val="none" w:sz="0" w:space="0" w:color="auto"/>
            <w:bottom w:val="none" w:sz="0" w:space="0" w:color="auto"/>
            <w:right w:val="none" w:sz="0" w:space="0" w:color="auto"/>
          </w:divBdr>
        </w:div>
        <w:div w:id="1132403313">
          <w:marLeft w:val="1166"/>
          <w:marRight w:val="0"/>
          <w:marTop w:val="86"/>
          <w:marBottom w:val="0"/>
          <w:divBdr>
            <w:top w:val="none" w:sz="0" w:space="0" w:color="auto"/>
            <w:left w:val="none" w:sz="0" w:space="0" w:color="auto"/>
            <w:bottom w:val="none" w:sz="0" w:space="0" w:color="auto"/>
            <w:right w:val="none" w:sz="0" w:space="0" w:color="auto"/>
          </w:divBdr>
        </w:div>
        <w:div w:id="403995504">
          <w:marLeft w:val="1166"/>
          <w:marRight w:val="0"/>
          <w:marTop w:val="86"/>
          <w:marBottom w:val="0"/>
          <w:divBdr>
            <w:top w:val="none" w:sz="0" w:space="0" w:color="auto"/>
            <w:left w:val="none" w:sz="0" w:space="0" w:color="auto"/>
            <w:bottom w:val="none" w:sz="0" w:space="0" w:color="auto"/>
            <w:right w:val="none" w:sz="0" w:space="0" w:color="auto"/>
          </w:divBdr>
        </w:div>
        <w:div w:id="1470704858">
          <w:marLeft w:val="1166"/>
          <w:marRight w:val="0"/>
          <w:marTop w:val="86"/>
          <w:marBottom w:val="0"/>
          <w:divBdr>
            <w:top w:val="none" w:sz="0" w:space="0" w:color="auto"/>
            <w:left w:val="none" w:sz="0" w:space="0" w:color="auto"/>
            <w:bottom w:val="none" w:sz="0" w:space="0" w:color="auto"/>
            <w:right w:val="none" w:sz="0" w:space="0" w:color="auto"/>
          </w:divBdr>
        </w:div>
        <w:div w:id="386102321">
          <w:marLeft w:val="547"/>
          <w:marRight w:val="0"/>
          <w:marTop w:val="216"/>
          <w:marBottom w:val="0"/>
          <w:divBdr>
            <w:top w:val="none" w:sz="0" w:space="0" w:color="auto"/>
            <w:left w:val="none" w:sz="0" w:space="0" w:color="auto"/>
            <w:bottom w:val="none" w:sz="0" w:space="0" w:color="auto"/>
            <w:right w:val="none" w:sz="0" w:space="0" w:color="auto"/>
          </w:divBdr>
        </w:div>
        <w:div w:id="661351521">
          <w:marLeft w:val="1166"/>
          <w:marRight w:val="0"/>
          <w:marTop w:val="86"/>
          <w:marBottom w:val="0"/>
          <w:divBdr>
            <w:top w:val="none" w:sz="0" w:space="0" w:color="auto"/>
            <w:left w:val="none" w:sz="0" w:space="0" w:color="auto"/>
            <w:bottom w:val="none" w:sz="0" w:space="0" w:color="auto"/>
            <w:right w:val="none" w:sz="0" w:space="0" w:color="auto"/>
          </w:divBdr>
        </w:div>
        <w:div w:id="1882208279">
          <w:marLeft w:val="1166"/>
          <w:marRight w:val="0"/>
          <w:marTop w:val="86"/>
          <w:marBottom w:val="0"/>
          <w:divBdr>
            <w:top w:val="none" w:sz="0" w:space="0" w:color="auto"/>
            <w:left w:val="none" w:sz="0" w:space="0" w:color="auto"/>
            <w:bottom w:val="none" w:sz="0" w:space="0" w:color="auto"/>
            <w:right w:val="none" w:sz="0" w:space="0" w:color="auto"/>
          </w:divBdr>
        </w:div>
        <w:div w:id="548152379">
          <w:marLeft w:val="1166"/>
          <w:marRight w:val="0"/>
          <w:marTop w:val="86"/>
          <w:marBottom w:val="0"/>
          <w:divBdr>
            <w:top w:val="none" w:sz="0" w:space="0" w:color="auto"/>
            <w:left w:val="none" w:sz="0" w:space="0" w:color="auto"/>
            <w:bottom w:val="none" w:sz="0" w:space="0" w:color="auto"/>
            <w:right w:val="none" w:sz="0" w:space="0" w:color="auto"/>
          </w:divBdr>
        </w:div>
        <w:div w:id="840703035">
          <w:marLeft w:val="547"/>
          <w:marRight w:val="0"/>
          <w:marTop w:val="216"/>
          <w:marBottom w:val="0"/>
          <w:divBdr>
            <w:top w:val="none" w:sz="0" w:space="0" w:color="auto"/>
            <w:left w:val="none" w:sz="0" w:space="0" w:color="auto"/>
            <w:bottom w:val="none" w:sz="0" w:space="0" w:color="auto"/>
            <w:right w:val="none" w:sz="0" w:space="0" w:color="auto"/>
          </w:divBdr>
        </w:div>
        <w:div w:id="1125611837">
          <w:marLeft w:val="1166"/>
          <w:marRight w:val="0"/>
          <w:marTop w:val="86"/>
          <w:marBottom w:val="0"/>
          <w:divBdr>
            <w:top w:val="none" w:sz="0" w:space="0" w:color="auto"/>
            <w:left w:val="none" w:sz="0" w:space="0" w:color="auto"/>
            <w:bottom w:val="none" w:sz="0" w:space="0" w:color="auto"/>
            <w:right w:val="none" w:sz="0" w:space="0" w:color="auto"/>
          </w:divBdr>
        </w:div>
        <w:div w:id="1753241285">
          <w:marLeft w:val="1166"/>
          <w:marRight w:val="0"/>
          <w:marTop w:val="86"/>
          <w:marBottom w:val="0"/>
          <w:divBdr>
            <w:top w:val="none" w:sz="0" w:space="0" w:color="auto"/>
            <w:left w:val="none" w:sz="0" w:space="0" w:color="auto"/>
            <w:bottom w:val="none" w:sz="0" w:space="0" w:color="auto"/>
            <w:right w:val="none" w:sz="0" w:space="0" w:color="auto"/>
          </w:divBdr>
        </w:div>
      </w:divsChild>
    </w:div>
    <w:div w:id="19103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images.google.no/imgres?q=planning&amp;hl=no&amp;rlz=1T4ADFA_noNO399NO413&amp;biw=1012&amp;bih=817&amp;tbm=isch&amp;tbnid=Q_td-1ppMbR03M:&amp;imgrefurl=http://www.mdp.state.md.us/OurWork/localplanning.shtml&amp;docid=9JK_38zhLIGqLM&amp;imgurl=http://www.mdp.state.md.us/images/OurWork/planning-1.jpg&amp;w=577&amp;h=348&amp;ei=yZCiT8n8J8nk4QSShpSqCQ&amp;zoom=1&amp;iact=hc&amp;vpx=680&amp;vpy=158&amp;dur=2268&amp;hovh=174&amp;hovw=289&amp;tx=176&amp;ty=82&amp;sig=104927944298393742925&amp;page=1&amp;tbnh=124&amp;tbnw=206&amp;start=0&amp;ndsp=19&amp;ved=1t:429,r:3,s:0,i:7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6004-2644-4CA7-BF5B-A3332B17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5050</Words>
  <Characters>26766</Characters>
  <Application>Microsoft Office Word</Application>
  <DocSecurity>0</DocSecurity>
  <Lines>223</Lines>
  <Paragraphs>63</Paragraphs>
  <ScaleCrop>false</ScaleCrop>
  <HeadingPairs>
    <vt:vector size="4" baseType="variant">
      <vt:variant>
        <vt:lpstr>Tittel</vt:lpstr>
      </vt:variant>
      <vt:variant>
        <vt:i4>1</vt:i4>
      </vt:variant>
      <vt:variant>
        <vt:lpstr>Overskrifter</vt:lpstr>
      </vt:variant>
      <vt:variant>
        <vt:i4>22</vt:i4>
      </vt:variant>
    </vt:vector>
  </HeadingPairs>
  <TitlesOfParts>
    <vt:vector size="23" baseType="lpstr">
      <vt:lpstr/>
      <vt:lpstr>Innledning</vt:lpstr>
      <vt:lpstr>Plansystemet i Modum kommune</vt:lpstr>
      <vt:lpstr>Nasjonale og regionale føringer for kommunenes planarbeid</vt:lpstr>
      <vt:lpstr>    Vestregionen</vt:lpstr>
      <vt:lpstr>Planstatus i Modum</vt:lpstr>
      <vt:lpstr>    Kommuneplan</vt:lpstr>
      <vt:lpstr>        Forebyggende folkehelsearbeid</vt:lpstr>
      <vt:lpstr>    Underliggende planer</vt:lpstr>
      <vt:lpstr>    Øvrig plan- og utredningsarbeid i Modum</vt:lpstr>
      <vt:lpstr>Utviklingstrekk, utfordringer og planbehov </vt:lpstr>
      <vt:lpstr>    Befolkning</vt:lpstr>
      <vt:lpstr>    Den “nye” eldrebølgen og samhandlingsreformen</vt:lpstr>
      <vt:lpstr>    Folkehelse og friskliv </vt:lpstr>
      <vt:lpstr>    Utdanning - “Livslang læring”</vt:lpstr>
      <vt:lpstr>    Næringsliv og verdiskaping</vt:lpstr>
      <vt:lpstr>    Samfunnssikkerhet og beredskap</vt:lpstr>
      <vt:lpstr>    Bærekraftig miljø og naturressursforvaltning</vt:lpstr>
      <vt:lpstr>    Arealforvaltning og infrastruktur</vt:lpstr>
      <vt:lpstr>    Kulturminnevern</vt:lpstr>
      <vt:lpstr>    Planstruktur - kommunalt planregister </vt:lpstr>
      <vt:lpstr>Utrednings- og planarbeid i Modum i perioden 2012 – 2015</vt:lpstr>
      <vt:lpstr>Vedlegg</vt:lpstr>
    </vt:vector>
  </TitlesOfParts>
  <Company>Modum Kommune - Skole</Company>
  <LinksUpToDate>false</LinksUpToDate>
  <CharactersWithSpaces>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Eken, Morten</dc:creator>
  <cp:lastModifiedBy>Eken, Morten</cp:lastModifiedBy>
  <cp:revision>15</cp:revision>
  <cp:lastPrinted>2012-05-29T15:04:00Z</cp:lastPrinted>
  <dcterms:created xsi:type="dcterms:W3CDTF">2012-05-15T12:35:00Z</dcterms:created>
  <dcterms:modified xsi:type="dcterms:W3CDTF">2012-06-08T09:36:00Z</dcterms:modified>
</cp:coreProperties>
</file>