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59FB4" w14:textId="2F88FB99" w:rsidR="00435FB1" w:rsidRDefault="00507D71">
      <w:pPr>
        <w:rPr>
          <w:b/>
          <w:bCs/>
          <w:sz w:val="44"/>
          <w:szCs w:val="44"/>
        </w:rPr>
      </w:pPr>
      <w:r>
        <w:rPr>
          <w:noProof/>
        </w:rPr>
        <w:drawing>
          <wp:anchor distT="0" distB="0" distL="114300" distR="114300" simplePos="0" relativeHeight="251663360" behindDoc="0" locked="0" layoutInCell="1" allowOverlap="1" wp14:anchorId="3528ED5B" wp14:editId="443F8031">
            <wp:simplePos x="0" y="0"/>
            <wp:positionH relativeFrom="column">
              <wp:posOffset>-614045</wp:posOffset>
            </wp:positionH>
            <wp:positionV relativeFrom="paragraph">
              <wp:posOffset>-537845</wp:posOffset>
            </wp:positionV>
            <wp:extent cx="3200400" cy="2465882"/>
            <wp:effectExtent l="0" t="0" r="0" b="0"/>
            <wp:wrapNone/>
            <wp:docPr id="7"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33560" cy="2491432"/>
                    </a:xfrm>
                    <a:prstGeom prst="rect">
                      <a:avLst/>
                    </a:prstGeom>
                  </pic:spPr>
                </pic:pic>
              </a:graphicData>
            </a:graphic>
            <wp14:sizeRelH relativeFrom="margin">
              <wp14:pctWidth>0</wp14:pctWidth>
            </wp14:sizeRelH>
            <wp14:sizeRelV relativeFrom="margin">
              <wp14:pctHeight>0</wp14:pctHeight>
            </wp14:sizeRelV>
          </wp:anchor>
        </w:drawing>
      </w:r>
      <w:r w:rsidR="00A206BF">
        <w:rPr>
          <w:noProof/>
        </w:rPr>
        <w:drawing>
          <wp:inline distT="0" distB="0" distL="0" distR="0" wp14:anchorId="3CF0C707" wp14:editId="126B9124">
            <wp:extent cx="5887466" cy="5846320"/>
            <wp:effectExtent l="1588" t="0" r="952" b="953"/>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904054" cy="5862792"/>
                    </a:xfrm>
                    <a:prstGeom prst="rect">
                      <a:avLst/>
                    </a:prstGeom>
                    <a:noFill/>
                    <a:ln>
                      <a:noFill/>
                    </a:ln>
                  </pic:spPr>
                </pic:pic>
              </a:graphicData>
            </a:graphic>
          </wp:inline>
        </w:drawing>
      </w:r>
    </w:p>
    <w:p w14:paraId="045A02AE" w14:textId="15E0D085" w:rsidR="00E9371A" w:rsidRDefault="00E9371A">
      <w:pPr>
        <w:rPr>
          <w:b/>
          <w:bCs/>
          <w:sz w:val="44"/>
          <w:szCs w:val="44"/>
        </w:rPr>
      </w:pPr>
    </w:p>
    <w:p w14:paraId="738ADD61" w14:textId="494D6ABF" w:rsidR="00E9371A" w:rsidRDefault="00A206BF" w:rsidP="00E9371A">
      <w:pPr>
        <w:pStyle w:val="NormalWeb"/>
        <w:jc w:val="center"/>
        <w:rPr>
          <w:rFonts w:asciiTheme="minorHAnsi" w:eastAsia="+mj-ea" w:hAnsiTheme="minorHAnsi"/>
          <w:b/>
          <w:color w:val="00B0F0"/>
          <w:sz w:val="72"/>
          <w:szCs w:val="72"/>
        </w:rPr>
      </w:pPr>
      <w:r>
        <w:rPr>
          <w:noProof/>
        </w:rPr>
        <w:drawing>
          <wp:anchor distT="0" distB="0" distL="114300" distR="114300" simplePos="0" relativeHeight="251661312" behindDoc="0" locked="0" layoutInCell="1" allowOverlap="1" wp14:anchorId="4EE391D9" wp14:editId="7A598C53">
            <wp:simplePos x="0" y="0"/>
            <wp:positionH relativeFrom="margin">
              <wp:posOffset>2938780</wp:posOffset>
            </wp:positionH>
            <wp:positionV relativeFrom="paragraph">
              <wp:posOffset>361950</wp:posOffset>
            </wp:positionV>
            <wp:extent cx="3695481" cy="2913380"/>
            <wp:effectExtent l="0" t="0" r="635" b="1270"/>
            <wp:wrapNone/>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8809" cy="2916004"/>
                    </a:xfrm>
                    <a:prstGeom prst="rect">
                      <a:avLst/>
                    </a:prstGeom>
                  </pic:spPr>
                </pic:pic>
              </a:graphicData>
            </a:graphic>
            <wp14:sizeRelH relativeFrom="margin">
              <wp14:pctWidth>0</wp14:pctWidth>
            </wp14:sizeRelH>
            <wp14:sizeRelV relativeFrom="margin">
              <wp14:pctHeight>0</wp14:pctHeight>
            </wp14:sizeRelV>
          </wp:anchor>
        </w:drawing>
      </w:r>
      <w:r w:rsidR="00E9371A">
        <w:rPr>
          <w:rFonts w:asciiTheme="minorHAnsi" w:eastAsia="+mj-ea" w:hAnsiTheme="minorHAnsi"/>
          <w:b/>
          <w:color w:val="00B0F0"/>
          <w:sz w:val="72"/>
          <w:szCs w:val="72"/>
        </w:rPr>
        <w:t>Finansreglement</w:t>
      </w:r>
    </w:p>
    <w:p w14:paraId="2B7F80F8" w14:textId="1B34045E" w:rsidR="00E9371A" w:rsidRPr="003E3D82" w:rsidRDefault="00E9371A" w:rsidP="00E9371A">
      <w:pPr>
        <w:pStyle w:val="NormalWeb"/>
        <w:jc w:val="center"/>
        <w:rPr>
          <w:rFonts w:asciiTheme="minorHAnsi" w:eastAsia="+mj-ea" w:hAnsiTheme="minorHAnsi"/>
          <w:b/>
          <w:color w:val="00B0F0"/>
          <w:sz w:val="28"/>
          <w:szCs w:val="72"/>
        </w:rPr>
      </w:pPr>
      <w:r>
        <w:rPr>
          <w:rFonts w:asciiTheme="minorHAnsi" w:eastAsia="+mj-ea" w:hAnsiTheme="minorHAnsi"/>
          <w:b/>
          <w:color w:val="00B0F0"/>
          <w:sz w:val="28"/>
          <w:szCs w:val="72"/>
        </w:rPr>
        <w:t>(Vedtatt av kommun</w:t>
      </w:r>
      <w:r w:rsidR="001E5D0A">
        <w:rPr>
          <w:rFonts w:asciiTheme="minorHAnsi" w:eastAsia="+mj-ea" w:hAnsiTheme="minorHAnsi"/>
          <w:b/>
          <w:color w:val="00B0F0"/>
          <w:sz w:val="28"/>
          <w:szCs w:val="72"/>
        </w:rPr>
        <w:t>estyret i k-sak 16</w:t>
      </w:r>
      <w:r>
        <w:rPr>
          <w:rFonts w:asciiTheme="minorHAnsi" w:eastAsia="+mj-ea" w:hAnsiTheme="minorHAnsi"/>
          <w:b/>
          <w:color w:val="00B0F0"/>
          <w:sz w:val="28"/>
          <w:szCs w:val="72"/>
        </w:rPr>
        <w:t>/2</w:t>
      </w:r>
      <w:r w:rsidR="00507D71">
        <w:rPr>
          <w:rFonts w:asciiTheme="minorHAnsi" w:eastAsia="+mj-ea" w:hAnsiTheme="minorHAnsi"/>
          <w:b/>
          <w:color w:val="00B0F0"/>
          <w:sz w:val="28"/>
          <w:szCs w:val="72"/>
        </w:rPr>
        <w:t>1</w:t>
      </w:r>
      <w:r>
        <w:rPr>
          <w:rFonts w:asciiTheme="minorHAnsi" w:eastAsia="+mj-ea" w:hAnsiTheme="minorHAnsi"/>
          <w:b/>
          <w:color w:val="00B0F0"/>
          <w:sz w:val="28"/>
          <w:szCs w:val="72"/>
        </w:rPr>
        <w:t>)</w:t>
      </w:r>
    </w:p>
    <w:p w14:paraId="0923CA67" w14:textId="1B5CA47C" w:rsidR="00E9371A" w:rsidRPr="00E9371A" w:rsidRDefault="00E9371A">
      <w:pPr>
        <w:rPr>
          <w:b/>
          <w:bCs/>
          <w:sz w:val="24"/>
          <w:szCs w:val="24"/>
        </w:rPr>
      </w:pPr>
    </w:p>
    <w:p w14:paraId="7CA11C88" w14:textId="553EBC8D" w:rsidR="00E9371A" w:rsidRDefault="00E9371A">
      <w:pPr>
        <w:rPr>
          <w:b/>
          <w:bCs/>
          <w:sz w:val="44"/>
          <w:szCs w:val="44"/>
        </w:rPr>
      </w:pPr>
    </w:p>
    <w:p w14:paraId="1BF1FEB1" w14:textId="7CADE8E3" w:rsidR="00E9371A" w:rsidRDefault="00E9371A">
      <w:pPr>
        <w:rPr>
          <w:b/>
          <w:bCs/>
          <w:sz w:val="44"/>
          <w:szCs w:val="44"/>
        </w:rPr>
      </w:pPr>
    </w:p>
    <w:p w14:paraId="141D5A5A" w14:textId="14CCDE37" w:rsidR="00E05D41" w:rsidRDefault="00BF068C" w:rsidP="00BF068C">
      <w:pPr>
        <w:rPr>
          <w:b/>
          <w:bCs/>
          <w:sz w:val="44"/>
          <w:szCs w:val="44"/>
        </w:rPr>
      </w:pPr>
      <w:r w:rsidRPr="00BF068C">
        <w:rPr>
          <w:b/>
          <w:bCs/>
          <w:sz w:val="44"/>
          <w:szCs w:val="44"/>
        </w:rPr>
        <w:lastRenderedPageBreak/>
        <w:t>Finansreglement</w:t>
      </w:r>
    </w:p>
    <w:p w14:paraId="7076B792" w14:textId="156D62B0" w:rsidR="00BF068C" w:rsidRDefault="00BF068C" w:rsidP="00BF068C">
      <w:pPr>
        <w:rPr>
          <w:b/>
          <w:bCs/>
          <w:sz w:val="44"/>
          <w:szCs w:val="44"/>
        </w:rPr>
      </w:pPr>
    </w:p>
    <w:sdt>
      <w:sdtPr>
        <w:rPr>
          <w:rFonts w:asciiTheme="minorHAnsi" w:eastAsiaTheme="minorHAnsi" w:hAnsiTheme="minorHAnsi" w:cstheme="minorBidi"/>
          <w:color w:val="auto"/>
          <w:sz w:val="22"/>
          <w:szCs w:val="22"/>
          <w:lang w:eastAsia="en-US"/>
        </w:rPr>
        <w:id w:val="-590032"/>
        <w:docPartObj>
          <w:docPartGallery w:val="Table of Contents"/>
          <w:docPartUnique/>
        </w:docPartObj>
      </w:sdtPr>
      <w:sdtEndPr>
        <w:rPr>
          <w:b/>
          <w:bCs/>
        </w:rPr>
      </w:sdtEndPr>
      <w:sdtContent>
        <w:p w14:paraId="37F19906" w14:textId="66C76FB0" w:rsidR="00BF068C" w:rsidRDefault="00BF068C">
          <w:pPr>
            <w:pStyle w:val="Overskriftforinnholdsfortegnelse"/>
          </w:pPr>
          <w:r>
            <w:t>Innhold</w:t>
          </w:r>
        </w:p>
        <w:p w14:paraId="3EB9342D" w14:textId="5A5BC4EC" w:rsidR="00C157B6" w:rsidRDefault="00BF068C">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63943615" w:history="1">
            <w:r w:rsidR="00C157B6" w:rsidRPr="0034453D">
              <w:rPr>
                <w:rStyle w:val="Hyperkobling"/>
                <w:noProof/>
              </w:rPr>
              <w:t>1.</w:t>
            </w:r>
            <w:r w:rsidR="00C157B6">
              <w:rPr>
                <w:rFonts w:eastAsiaTheme="minorEastAsia"/>
                <w:noProof/>
                <w:lang w:eastAsia="nb-NO"/>
              </w:rPr>
              <w:tab/>
            </w:r>
            <w:r w:rsidR="00C157B6" w:rsidRPr="0034453D">
              <w:rPr>
                <w:rStyle w:val="Hyperkobling"/>
                <w:noProof/>
              </w:rPr>
              <w:t>Generelt om reglementet</w:t>
            </w:r>
            <w:r w:rsidR="00C157B6">
              <w:rPr>
                <w:noProof/>
                <w:webHidden/>
              </w:rPr>
              <w:tab/>
            </w:r>
            <w:r w:rsidR="00C157B6">
              <w:rPr>
                <w:noProof/>
                <w:webHidden/>
              </w:rPr>
              <w:fldChar w:fldCharType="begin"/>
            </w:r>
            <w:r w:rsidR="00C157B6">
              <w:rPr>
                <w:noProof/>
                <w:webHidden/>
              </w:rPr>
              <w:instrText xml:space="preserve"> PAGEREF _Toc63943615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62138062" w14:textId="2D255642" w:rsidR="00C157B6" w:rsidRDefault="00BB4E80">
          <w:pPr>
            <w:pStyle w:val="INNH2"/>
            <w:tabs>
              <w:tab w:val="left" w:pos="880"/>
              <w:tab w:val="right" w:leader="dot" w:pos="9062"/>
            </w:tabs>
            <w:rPr>
              <w:rFonts w:eastAsiaTheme="minorEastAsia"/>
              <w:noProof/>
              <w:lang w:eastAsia="nb-NO"/>
            </w:rPr>
          </w:pPr>
          <w:hyperlink w:anchor="_Toc63943616" w:history="1">
            <w:r w:rsidR="00C157B6" w:rsidRPr="0034453D">
              <w:rPr>
                <w:rStyle w:val="Hyperkobling"/>
                <w:noProof/>
              </w:rPr>
              <w:t>1.1.</w:t>
            </w:r>
            <w:r w:rsidR="00C157B6">
              <w:rPr>
                <w:rFonts w:eastAsiaTheme="minorEastAsia"/>
                <w:noProof/>
                <w:lang w:eastAsia="nb-NO"/>
              </w:rPr>
              <w:tab/>
            </w:r>
            <w:r w:rsidR="00C157B6" w:rsidRPr="0034453D">
              <w:rPr>
                <w:rStyle w:val="Hyperkobling"/>
                <w:noProof/>
              </w:rPr>
              <w:t>Overordnede rammer</w:t>
            </w:r>
            <w:r w:rsidR="00C157B6">
              <w:rPr>
                <w:noProof/>
                <w:webHidden/>
              </w:rPr>
              <w:tab/>
            </w:r>
            <w:r w:rsidR="00C157B6">
              <w:rPr>
                <w:noProof/>
                <w:webHidden/>
              </w:rPr>
              <w:fldChar w:fldCharType="begin"/>
            </w:r>
            <w:r w:rsidR="00C157B6">
              <w:rPr>
                <w:noProof/>
                <w:webHidden/>
              </w:rPr>
              <w:instrText xml:space="preserve"> PAGEREF _Toc63943616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213107DF" w14:textId="7AA54823" w:rsidR="00C157B6" w:rsidRDefault="00BB4E80">
          <w:pPr>
            <w:pStyle w:val="INNH2"/>
            <w:tabs>
              <w:tab w:val="left" w:pos="880"/>
              <w:tab w:val="right" w:leader="dot" w:pos="9062"/>
            </w:tabs>
            <w:rPr>
              <w:rFonts w:eastAsiaTheme="minorEastAsia"/>
              <w:noProof/>
              <w:lang w:eastAsia="nb-NO"/>
            </w:rPr>
          </w:pPr>
          <w:hyperlink w:anchor="_Toc63943617" w:history="1">
            <w:r w:rsidR="00C157B6" w:rsidRPr="0034453D">
              <w:rPr>
                <w:rStyle w:val="Hyperkobling"/>
                <w:noProof/>
              </w:rPr>
              <w:t>1.2.</w:t>
            </w:r>
            <w:r w:rsidR="00C157B6">
              <w:rPr>
                <w:rFonts w:eastAsiaTheme="minorEastAsia"/>
                <w:noProof/>
                <w:lang w:eastAsia="nb-NO"/>
              </w:rPr>
              <w:tab/>
            </w:r>
            <w:r w:rsidR="00C157B6" w:rsidRPr="0034453D">
              <w:rPr>
                <w:rStyle w:val="Hyperkobling"/>
                <w:noProof/>
              </w:rPr>
              <w:t>Formål</w:t>
            </w:r>
            <w:r w:rsidR="00C157B6">
              <w:rPr>
                <w:noProof/>
                <w:webHidden/>
              </w:rPr>
              <w:tab/>
            </w:r>
            <w:r w:rsidR="00C157B6">
              <w:rPr>
                <w:noProof/>
                <w:webHidden/>
              </w:rPr>
              <w:fldChar w:fldCharType="begin"/>
            </w:r>
            <w:r w:rsidR="00C157B6">
              <w:rPr>
                <w:noProof/>
                <w:webHidden/>
              </w:rPr>
              <w:instrText xml:space="preserve"> PAGEREF _Toc63943617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7107A870" w14:textId="2CD8BAD0" w:rsidR="00C157B6" w:rsidRDefault="00BB4E80">
          <w:pPr>
            <w:pStyle w:val="INNH2"/>
            <w:tabs>
              <w:tab w:val="left" w:pos="880"/>
              <w:tab w:val="right" w:leader="dot" w:pos="9062"/>
            </w:tabs>
            <w:rPr>
              <w:rFonts w:eastAsiaTheme="minorEastAsia"/>
              <w:noProof/>
              <w:lang w:eastAsia="nb-NO"/>
            </w:rPr>
          </w:pPr>
          <w:hyperlink w:anchor="_Toc63943618" w:history="1">
            <w:r w:rsidR="00C157B6" w:rsidRPr="0034453D">
              <w:rPr>
                <w:rStyle w:val="Hyperkobling"/>
                <w:noProof/>
              </w:rPr>
              <w:t>1.3.</w:t>
            </w:r>
            <w:r w:rsidR="00C157B6">
              <w:rPr>
                <w:rFonts w:eastAsiaTheme="minorEastAsia"/>
                <w:noProof/>
                <w:lang w:eastAsia="nb-NO"/>
              </w:rPr>
              <w:tab/>
            </w:r>
            <w:r w:rsidR="00C157B6" w:rsidRPr="0034453D">
              <w:rPr>
                <w:rStyle w:val="Hyperkobling"/>
                <w:noProof/>
              </w:rPr>
              <w:t>Ansvar og fullmakter</w:t>
            </w:r>
            <w:r w:rsidR="00C157B6">
              <w:rPr>
                <w:noProof/>
                <w:webHidden/>
              </w:rPr>
              <w:tab/>
            </w:r>
            <w:r w:rsidR="00C157B6">
              <w:rPr>
                <w:noProof/>
                <w:webHidden/>
              </w:rPr>
              <w:fldChar w:fldCharType="begin"/>
            </w:r>
            <w:r w:rsidR="00C157B6">
              <w:rPr>
                <w:noProof/>
                <w:webHidden/>
              </w:rPr>
              <w:instrText xml:space="preserve"> PAGEREF _Toc63943618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4DD5B3E4" w14:textId="7F48C81D" w:rsidR="00C157B6" w:rsidRDefault="00BB4E80">
          <w:pPr>
            <w:pStyle w:val="INNH3"/>
            <w:tabs>
              <w:tab w:val="left" w:pos="1320"/>
              <w:tab w:val="right" w:leader="dot" w:pos="9062"/>
            </w:tabs>
            <w:rPr>
              <w:rFonts w:eastAsiaTheme="minorEastAsia"/>
              <w:noProof/>
              <w:lang w:eastAsia="nb-NO"/>
            </w:rPr>
          </w:pPr>
          <w:hyperlink w:anchor="_Toc63943619" w:history="1">
            <w:r w:rsidR="00C157B6" w:rsidRPr="0034453D">
              <w:rPr>
                <w:rStyle w:val="Hyperkobling"/>
                <w:noProof/>
              </w:rPr>
              <w:t>1.3.1.</w:t>
            </w:r>
            <w:r w:rsidR="00C157B6">
              <w:rPr>
                <w:rFonts w:eastAsiaTheme="minorEastAsia"/>
                <w:noProof/>
                <w:lang w:eastAsia="nb-NO"/>
              </w:rPr>
              <w:tab/>
            </w:r>
            <w:r w:rsidR="00C157B6" w:rsidRPr="0034453D">
              <w:rPr>
                <w:rStyle w:val="Hyperkobling"/>
                <w:noProof/>
              </w:rPr>
              <w:t>Modum kommune</w:t>
            </w:r>
            <w:r w:rsidR="00C157B6">
              <w:rPr>
                <w:noProof/>
                <w:webHidden/>
              </w:rPr>
              <w:tab/>
            </w:r>
            <w:r w:rsidR="00C157B6">
              <w:rPr>
                <w:noProof/>
                <w:webHidden/>
              </w:rPr>
              <w:fldChar w:fldCharType="begin"/>
            </w:r>
            <w:r w:rsidR="00C157B6">
              <w:rPr>
                <w:noProof/>
                <w:webHidden/>
              </w:rPr>
              <w:instrText xml:space="preserve"> PAGEREF _Toc63943619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1A631E8D" w14:textId="673385C1" w:rsidR="00C157B6" w:rsidRDefault="00BB4E80">
          <w:pPr>
            <w:pStyle w:val="INNH3"/>
            <w:tabs>
              <w:tab w:val="left" w:pos="1320"/>
              <w:tab w:val="right" w:leader="dot" w:pos="9062"/>
            </w:tabs>
            <w:rPr>
              <w:rFonts w:eastAsiaTheme="minorEastAsia"/>
              <w:noProof/>
              <w:lang w:eastAsia="nb-NO"/>
            </w:rPr>
          </w:pPr>
          <w:hyperlink w:anchor="_Toc63943620" w:history="1">
            <w:r w:rsidR="00C157B6" w:rsidRPr="0034453D">
              <w:rPr>
                <w:rStyle w:val="Hyperkobling"/>
                <w:noProof/>
              </w:rPr>
              <w:t>1.3.2.</w:t>
            </w:r>
            <w:r w:rsidR="00C157B6">
              <w:rPr>
                <w:rFonts w:eastAsiaTheme="minorEastAsia"/>
                <w:noProof/>
                <w:lang w:eastAsia="nb-NO"/>
              </w:rPr>
              <w:tab/>
            </w:r>
            <w:r w:rsidR="00C157B6" w:rsidRPr="0034453D">
              <w:rPr>
                <w:rStyle w:val="Hyperkobling"/>
                <w:noProof/>
              </w:rPr>
              <w:t>Modum boligeiendom KF</w:t>
            </w:r>
            <w:r w:rsidR="00C157B6">
              <w:rPr>
                <w:noProof/>
                <w:webHidden/>
              </w:rPr>
              <w:tab/>
            </w:r>
            <w:r w:rsidR="00C157B6">
              <w:rPr>
                <w:noProof/>
                <w:webHidden/>
              </w:rPr>
              <w:fldChar w:fldCharType="begin"/>
            </w:r>
            <w:r w:rsidR="00C157B6">
              <w:rPr>
                <w:noProof/>
                <w:webHidden/>
              </w:rPr>
              <w:instrText xml:space="preserve"> PAGEREF _Toc63943620 \h </w:instrText>
            </w:r>
            <w:r w:rsidR="00C157B6">
              <w:rPr>
                <w:noProof/>
                <w:webHidden/>
              </w:rPr>
            </w:r>
            <w:r w:rsidR="00C157B6">
              <w:rPr>
                <w:noProof/>
                <w:webHidden/>
              </w:rPr>
              <w:fldChar w:fldCharType="separate"/>
            </w:r>
            <w:r w:rsidR="00427D74">
              <w:rPr>
                <w:noProof/>
                <w:webHidden/>
              </w:rPr>
              <w:t>3</w:t>
            </w:r>
            <w:r w:rsidR="00C157B6">
              <w:rPr>
                <w:noProof/>
                <w:webHidden/>
              </w:rPr>
              <w:fldChar w:fldCharType="end"/>
            </w:r>
          </w:hyperlink>
        </w:p>
        <w:p w14:paraId="6797D033" w14:textId="793A750F" w:rsidR="00C157B6" w:rsidRDefault="00BB4E80">
          <w:pPr>
            <w:pStyle w:val="INNH3"/>
            <w:tabs>
              <w:tab w:val="left" w:pos="1320"/>
              <w:tab w:val="right" w:leader="dot" w:pos="9062"/>
            </w:tabs>
            <w:rPr>
              <w:rFonts w:eastAsiaTheme="minorEastAsia"/>
              <w:noProof/>
              <w:lang w:eastAsia="nb-NO"/>
            </w:rPr>
          </w:pPr>
          <w:hyperlink w:anchor="_Toc63943621" w:history="1">
            <w:r w:rsidR="00C157B6" w:rsidRPr="0034453D">
              <w:rPr>
                <w:rStyle w:val="Hyperkobling"/>
                <w:noProof/>
              </w:rPr>
              <w:t>1.3.3.</w:t>
            </w:r>
            <w:r w:rsidR="00C157B6">
              <w:rPr>
                <w:rFonts w:eastAsiaTheme="minorEastAsia"/>
                <w:noProof/>
                <w:lang w:eastAsia="nb-NO"/>
              </w:rPr>
              <w:tab/>
            </w:r>
            <w:r w:rsidR="00C157B6" w:rsidRPr="0034453D">
              <w:rPr>
                <w:rStyle w:val="Hyperkobling"/>
                <w:noProof/>
              </w:rPr>
              <w:t>Modum kraftproduksjon KF</w:t>
            </w:r>
            <w:r w:rsidR="00C157B6">
              <w:rPr>
                <w:noProof/>
                <w:webHidden/>
              </w:rPr>
              <w:tab/>
            </w:r>
            <w:r w:rsidR="00C157B6">
              <w:rPr>
                <w:noProof/>
                <w:webHidden/>
              </w:rPr>
              <w:fldChar w:fldCharType="begin"/>
            </w:r>
            <w:r w:rsidR="00C157B6">
              <w:rPr>
                <w:noProof/>
                <w:webHidden/>
              </w:rPr>
              <w:instrText xml:space="preserve"> PAGEREF _Toc63943621 \h </w:instrText>
            </w:r>
            <w:r w:rsidR="00C157B6">
              <w:rPr>
                <w:noProof/>
                <w:webHidden/>
              </w:rPr>
            </w:r>
            <w:r w:rsidR="00C157B6">
              <w:rPr>
                <w:noProof/>
                <w:webHidden/>
              </w:rPr>
              <w:fldChar w:fldCharType="separate"/>
            </w:r>
            <w:r w:rsidR="00427D74">
              <w:rPr>
                <w:noProof/>
                <w:webHidden/>
              </w:rPr>
              <w:t>4</w:t>
            </w:r>
            <w:r w:rsidR="00C157B6">
              <w:rPr>
                <w:noProof/>
                <w:webHidden/>
              </w:rPr>
              <w:fldChar w:fldCharType="end"/>
            </w:r>
          </w:hyperlink>
        </w:p>
        <w:p w14:paraId="461B3195" w14:textId="53429001" w:rsidR="00C157B6" w:rsidRDefault="00BB4E80">
          <w:pPr>
            <w:pStyle w:val="INNH2"/>
            <w:tabs>
              <w:tab w:val="right" w:leader="dot" w:pos="9062"/>
            </w:tabs>
            <w:rPr>
              <w:rFonts w:eastAsiaTheme="minorEastAsia"/>
              <w:noProof/>
              <w:lang w:eastAsia="nb-NO"/>
            </w:rPr>
          </w:pPr>
          <w:hyperlink w:anchor="_Toc63943622" w:history="1">
            <w:r w:rsidR="00C157B6" w:rsidRPr="0034453D">
              <w:rPr>
                <w:rStyle w:val="Hyperkobling"/>
                <w:noProof/>
              </w:rPr>
              <w:t>1.4 Kompetanse</w:t>
            </w:r>
            <w:r w:rsidR="00C157B6">
              <w:rPr>
                <w:noProof/>
                <w:webHidden/>
              </w:rPr>
              <w:tab/>
            </w:r>
            <w:r w:rsidR="00C157B6">
              <w:rPr>
                <w:noProof/>
                <w:webHidden/>
              </w:rPr>
              <w:fldChar w:fldCharType="begin"/>
            </w:r>
            <w:r w:rsidR="00C157B6">
              <w:rPr>
                <w:noProof/>
                <w:webHidden/>
              </w:rPr>
              <w:instrText xml:space="preserve"> PAGEREF _Toc63943622 \h </w:instrText>
            </w:r>
            <w:r w:rsidR="00C157B6">
              <w:rPr>
                <w:noProof/>
                <w:webHidden/>
              </w:rPr>
            </w:r>
            <w:r w:rsidR="00C157B6">
              <w:rPr>
                <w:noProof/>
                <w:webHidden/>
              </w:rPr>
              <w:fldChar w:fldCharType="separate"/>
            </w:r>
            <w:r w:rsidR="00427D74">
              <w:rPr>
                <w:noProof/>
                <w:webHidden/>
              </w:rPr>
              <w:t>4</w:t>
            </w:r>
            <w:r w:rsidR="00C157B6">
              <w:rPr>
                <w:noProof/>
                <w:webHidden/>
              </w:rPr>
              <w:fldChar w:fldCharType="end"/>
            </w:r>
          </w:hyperlink>
        </w:p>
        <w:p w14:paraId="1C4A010A" w14:textId="541821C1" w:rsidR="00C157B6" w:rsidRDefault="00BB4E80">
          <w:pPr>
            <w:pStyle w:val="INNH1"/>
            <w:tabs>
              <w:tab w:val="left" w:pos="440"/>
              <w:tab w:val="right" w:leader="dot" w:pos="9062"/>
            </w:tabs>
            <w:rPr>
              <w:rFonts w:eastAsiaTheme="minorEastAsia"/>
              <w:noProof/>
              <w:lang w:eastAsia="nb-NO"/>
            </w:rPr>
          </w:pPr>
          <w:hyperlink w:anchor="_Toc63943623" w:history="1">
            <w:r w:rsidR="00C157B6" w:rsidRPr="0034453D">
              <w:rPr>
                <w:rStyle w:val="Hyperkobling"/>
                <w:noProof/>
              </w:rPr>
              <w:t>2.</w:t>
            </w:r>
            <w:r w:rsidR="00C157B6">
              <w:rPr>
                <w:rFonts w:eastAsiaTheme="minorEastAsia"/>
                <w:noProof/>
                <w:lang w:eastAsia="nb-NO"/>
              </w:rPr>
              <w:tab/>
            </w:r>
            <w:r w:rsidR="00C157B6" w:rsidRPr="0034453D">
              <w:rPr>
                <w:rStyle w:val="Hyperkobling"/>
                <w:noProof/>
              </w:rPr>
              <w:t>Forvaltning av likviditet</w:t>
            </w:r>
            <w:r w:rsidR="00C157B6">
              <w:rPr>
                <w:noProof/>
                <w:webHidden/>
              </w:rPr>
              <w:tab/>
            </w:r>
            <w:r w:rsidR="00C157B6">
              <w:rPr>
                <w:noProof/>
                <w:webHidden/>
              </w:rPr>
              <w:fldChar w:fldCharType="begin"/>
            </w:r>
            <w:r w:rsidR="00C157B6">
              <w:rPr>
                <w:noProof/>
                <w:webHidden/>
              </w:rPr>
              <w:instrText xml:space="preserve"> PAGEREF _Toc63943623 \h </w:instrText>
            </w:r>
            <w:r w:rsidR="00C157B6">
              <w:rPr>
                <w:noProof/>
                <w:webHidden/>
              </w:rPr>
            </w:r>
            <w:r w:rsidR="00C157B6">
              <w:rPr>
                <w:noProof/>
                <w:webHidden/>
              </w:rPr>
              <w:fldChar w:fldCharType="separate"/>
            </w:r>
            <w:r w:rsidR="00427D74">
              <w:rPr>
                <w:noProof/>
                <w:webHidden/>
              </w:rPr>
              <w:t>4</w:t>
            </w:r>
            <w:r w:rsidR="00C157B6">
              <w:rPr>
                <w:noProof/>
                <w:webHidden/>
              </w:rPr>
              <w:fldChar w:fldCharType="end"/>
            </w:r>
          </w:hyperlink>
        </w:p>
        <w:p w14:paraId="5E16A34A" w14:textId="25661FBC" w:rsidR="00C157B6" w:rsidRDefault="00BB4E80">
          <w:pPr>
            <w:pStyle w:val="INNH2"/>
            <w:tabs>
              <w:tab w:val="left" w:pos="880"/>
              <w:tab w:val="right" w:leader="dot" w:pos="9062"/>
            </w:tabs>
            <w:rPr>
              <w:rFonts w:eastAsiaTheme="minorEastAsia"/>
              <w:noProof/>
              <w:lang w:eastAsia="nb-NO"/>
            </w:rPr>
          </w:pPr>
          <w:hyperlink w:anchor="_Toc63943624" w:history="1">
            <w:r w:rsidR="00C157B6" w:rsidRPr="0034453D">
              <w:rPr>
                <w:rStyle w:val="Hyperkobling"/>
                <w:noProof/>
              </w:rPr>
              <w:t>2.1.</w:t>
            </w:r>
            <w:r w:rsidR="00C157B6">
              <w:rPr>
                <w:rFonts w:eastAsiaTheme="minorEastAsia"/>
                <w:noProof/>
                <w:lang w:eastAsia="nb-NO"/>
              </w:rPr>
              <w:tab/>
            </w:r>
            <w:r w:rsidR="00C157B6" w:rsidRPr="0034453D">
              <w:rPr>
                <w:rStyle w:val="Hyperkobling"/>
                <w:noProof/>
              </w:rPr>
              <w:t>Definisjon av midler</w:t>
            </w:r>
            <w:r w:rsidR="00C157B6">
              <w:rPr>
                <w:noProof/>
                <w:webHidden/>
              </w:rPr>
              <w:tab/>
            </w:r>
            <w:r w:rsidR="00C157B6">
              <w:rPr>
                <w:noProof/>
                <w:webHidden/>
              </w:rPr>
              <w:fldChar w:fldCharType="begin"/>
            </w:r>
            <w:r w:rsidR="00C157B6">
              <w:rPr>
                <w:noProof/>
                <w:webHidden/>
              </w:rPr>
              <w:instrText xml:space="preserve"> PAGEREF _Toc63943624 \h </w:instrText>
            </w:r>
            <w:r w:rsidR="00C157B6">
              <w:rPr>
                <w:noProof/>
                <w:webHidden/>
              </w:rPr>
            </w:r>
            <w:r w:rsidR="00C157B6">
              <w:rPr>
                <w:noProof/>
                <w:webHidden/>
              </w:rPr>
              <w:fldChar w:fldCharType="separate"/>
            </w:r>
            <w:r w:rsidR="00427D74">
              <w:rPr>
                <w:noProof/>
                <w:webHidden/>
              </w:rPr>
              <w:t>4</w:t>
            </w:r>
            <w:r w:rsidR="00C157B6">
              <w:rPr>
                <w:noProof/>
                <w:webHidden/>
              </w:rPr>
              <w:fldChar w:fldCharType="end"/>
            </w:r>
          </w:hyperlink>
        </w:p>
        <w:p w14:paraId="258332BD" w14:textId="6E9BE72D" w:rsidR="00C157B6" w:rsidRDefault="00BB4E80">
          <w:pPr>
            <w:pStyle w:val="INNH2"/>
            <w:tabs>
              <w:tab w:val="left" w:pos="880"/>
              <w:tab w:val="right" w:leader="dot" w:pos="9062"/>
            </w:tabs>
            <w:rPr>
              <w:rFonts w:eastAsiaTheme="minorEastAsia"/>
              <w:noProof/>
              <w:lang w:eastAsia="nb-NO"/>
            </w:rPr>
          </w:pPr>
          <w:hyperlink w:anchor="_Toc63943625" w:history="1">
            <w:r w:rsidR="00C157B6" w:rsidRPr="0034453D">
              <w:rPr>
                <w:rStyle w:val="Hyperkobling"/>
                <w:noProof/>
              </w:rPr>
              <w:t>2.2.</w:t>
            </w:r>
            <w:r w:rsidR="00C157B6">
              <w:rPr>
                <w:rFonts w:eastAsiaTheme="minorEastAsia"/>
                <w:noProof/>
                <w:lang w:eastAsia="nb-NO"/>
              </w:rPr>
              <w:tab/>
            </w:r>
            <w:r w:rsidR="00C157B6" w:rsidRPr="0034453D">
              <w:rPr>
                <w:rStyle w:val="Hyperkobling"/>
                <w:noProof/>
              </w:rPr>
              <w:t>Avkastningsmål, rammer og begrensninger</w:t>
            </w:r>
            <w:r w:rsidR="00C157B6">
              <w:rPr>
                <w:noProof/>
                <w:webHidden/>
              </w:rPr>
              <w:tab/>
            </w:r>
            <w:r w:rsidR="00C157B6">
              <w:rPr>
                <w:noProof/>
                <w:webHidden/>
              </w:rPr>
              <w:fldChar w:fldCharType="begin"/>
            </w:r>
            <w:r w:rsidR="00C157B6">
              <w:rPr>
                <w:noProof/>
                <w:webHidden/>
              </w:rPr>
              <w:instrText xml:space="preserve"> PAGEREF _Toc63943625 \h </w:instrText>
            </w:r>
            <w:r w:rsidR="00C157B6">
              <w:rPr>
                <w:noProof/>
                <w:webHidden/>
              </w:rPr>
            </w:r>
            <w:r w:rsidR="00C157B6">
              <w:rPr>
                <w:noProof/>
                <w:webHidden/>
              </w:rPr>
              <w:fldChar w:fldCharType="separate"/>
            </w:r>
            <w:r w:rsidR="00427D74">
              <w:rPr>
                <w:noProof/>
                <w:webHidden/>
              </w:rPr>
              <w:t>4</w:t>
            </w:r>
            <w:r w:rsidR="00C157B6">
              <w:rPr>
                <w:noProof/>
                <w:webHidden/>
              </w:rPr>
              <w:fldChar w:fldCharType="end"/>
            </w:r>
          </w:hyperlink>
        </w:p>
        <w:p w14:paraId="353E42DE" w14:textId="26B26338" w:rsidR="00C157B6" w:rsidRDefault="00BB4E80">
          <w:pPr>
            <w:pStyle w:val="INNH3"/>
            <w:tabs>
              <w:tab w:val="left" w:pos="1320"/>
              <w:tab w:val="right" w:leader="dot" w:pos="9062"/>
            </w:tabs>
            <w:rPr>
              <w:rFonts w:eastAsiaTheme="minorEastAsia"/>
              <w:noProof/>
              <w:lang w:eastAsia="nb-NO"/>
            </w:rPr>
          </w:pPr>
          <w:hyperlink w:anchor="_Toc63943626" w:history="1">
            <w:r w:rsidR="00C157B6" w:rsidRPr="0034453D">
              <w:rPr>
                <w:rStyle w:val="Hyperkobling"/>
                <w:noProof/>
              </w:rPr>
              <w:t>2.2.1.</w:t>
            </w:r>
            <w:r w:rsidR="00C157B6">
              <w:rPr>
                <w:rFonts w:eastAsiaTheme="minorEastAsia"/>
                <w:noProof/>
                <w:lang w:eastAsia="nb-NO"/>
              </w:rPr>
              <w:tab/>
            </w:r>
            <w:r w:rsidR="00C157B6" w:rsidRPr="0034453D">
              <w:rPr>
                <w:rStyle w:val="Hyperkobling"/>
                <w:noProof/>
              </w:rPr>
              <w:t>Modum kraftproduksjon KF</w:t>
            </w:r>
            <w:r w:rsidR="00C157B6">
              <w:rPr>
                <w:noProof/>
                <w:webHidden/>
              </w:rPr>
              <w:tab/>
            </w:r>
            <w:r w:rsidR="00C157B6">
              <w:rPr>
                <w:noProof/>
                <w:webHidden/>
              </w:rPr>
              <w:fldChar w:fldCharType="begin"/>
            </w:r>
            <w:r w:rsidR="00C157B6">
              <w:rPr>
                <w:noProof/>
                <w:webHidden/>
              </w:rPr>
              <w:instrText xml:space="preserve"> PAGEREF _Toc63943626 \h </w:instrText>
            </w:r>
            <w:r w:rsidR="00C157B6">
              <w:rPr>
                <w:noProof/>
                <w:webHidden/>
              </w:rPr>
            </w:r>
            <w:r w:rsidR="00C157B6">
              <w:rPr>
                <w:noProof/>
                <w:webHidden/>
              </w:rPr>
              <w:fldChar w:fldCharType="separate"/>
            </w:r>
            <w:r w:rsidR="00427D74">
              <w:rPr>
                <w:noProof/>
                <w:webHidden/>
              </w:rPr>
              <w:t>5</w:t>
            </w:r>
            <w:r w:rsidR="00C157B6">
              <w:rPr>
                <w:noProof/>
                <w:webHidden/>
              </w:rPr>
              <w:fldChar w:fldCharType="end"/>
            </w:r>
          </w:hyperlink>
        </w:p>
        <w:p w14:paraId="3098200E" w14:textId="0B039F4D" w:rsidR="00C157B6" w:rsidRDefault="00BB4E80">
          <w:pPr>
            <w:pStyle w:val="INNH1"/>
            <w:tabs>
              <w:tab w:val="left" w:pos="440"/>
              <w:tab w:val="right" w:leader="dot" w:pos="9062"/>
            </w:tabs>
            <w:rPr>
              <w:rFonts w:eastAsiaTheme="minorEastAsia"/>
              <w:noProof/>
              <w:lang w:eastAsia="nb-NO"/>
            </w:rPr>
          </w:pPr>
          <w:hyperlink w:anchor="_Toc63943627" w:history="1">
            <w:r w:rsidR="00C157B6" w:rsidRPr="0034453D">
              <w:rPr>
                <w:rStyle w:val="Hyperkobling"/>
                <w:noProof/>
              </w:rPr>
              <w:t>3.</w:t>
            </w:r>
            <w:r w:rsidR="00C157B6">
              <w:rPr>
                <w:rFonts w:eastAsiaTheme="minorEastAsia"/>
                <w:noProof/>
                <w:lang w:eastAsia="nb-NO"/>
              </w:rPr>
              <w:tab/>
            </w:r>
            <w:r w:rsidR="00C157B6" w:rsidRPr="0034453D">
              <w:rPr>
                <w:rStyle w:val="Hyperkobling"/>
                <w:noProof/>
              </w:rPr>
              <w:t>Forvaltning av langsiktige aktiva</w:t>
            </w:r>
            <w:r w:rsidR="00C157B6">
              <w:rPr>
                <w:noProof/>
                <w:webHidden/>
              </w:rPr>
              <w:tab/>
            </w:r>
            <w:r w:rsidR="00C157B6">
              <w:rPr>
                <w:noProof/>
                <w:webHidden/>
              </w:rPr>
              <w:fldChar w:fldCharType="begin"/>
            </w:r>
            <w:r w:rsidR="00C157B6">
              <w:rPr>
                <w:noProof/>
                <w:webHidden/>
              </w:rPr>
              <w:instrText xml:space="preserve"> PAGEREF _Toc63943627 \h </w:instrText>
            </w:r>
            <w:r w:rsidR="00C157B6">
              <w:rPr>
                <w:noProof/>
                <w:webHidden/>
              </w:rPr>
            </w:r>
            <w:r w:rsidR="00C157B6">
              <w:rPr>
                <w:noProof/>
                <w:webHidden/>
              </w:rPr>
              <w:fldChar w:fldCharType="separate"/>
            </w:r>
            <w:r w:rsidR="00427D74">
              <w:rPr>
                <w:noProof/>
                <w:webHidden/>
              </w:rPr>
              <w:t>5</w:t>
            </w:r>
            <w:r w:rsidR="00C157B6">
              <w:rPr>
                <w:noProof/>
                <w:webHidden/>
              </w:rPr>
              <w:fldChar w:fldCharType="end"/>
            </w:r>
          </w:hyperlink>
        </w:p>
        <w:p w14:paraId="57129805" w14:textId="00CD3B17" w:rsidR="00C157B6" w:rsidRDefault="00BB4E80">
          <w:pPr>
            <w:pStyle w:val="INNH2"/>
            <w:tabs>
              <w:tab w:val="left" w:pos="880"/>
              <w:tab w:val="right" w:leader="dot" w:pos="9062"/>
            </w:tabs>
            <w:rPr>
              <w:rFonts w:eastAsiaTheme="minorEastAsia"/>
              <w:noProof/>
              <w:lang w:eastAsia="nb-NO"/>
            </w:rPr>
          </w:pPr>
          <w:hyperlink w:anchor="_Toc63943628" w:history="1">
            <w:r w:rsidR="00C157B6" w:rsidRPr="0034453D">
              <w:rPr>
                <w:rStyle w:val="Hyperkobling"/>
                <w:noProof/>
              </w:rPr>
              <w:t>3.1.</w:t>
            </w:r>
            <w:r w:rsidR="00C157B6">
              <w:rPr>
                <w:rFonts w:eastAsiaTheme="minorEastAsia"/>
                <w:noProof/>
                <w:lang w:eastAsia="nb-NO"/>
              </w:rPr>
              <w:tab/>
            </w:r>
            <w:r w:rsidR="00C157B6" w:rsidRPr="0034453D">
              <w:rPr>
                <w:rStyle w:val="Hyperkobling"/>
                <w:noProof/>
              </w:rPr>
              <w:t>Definisjon av midler</w:t>
            </w:r>
            <w:r w:rsidR="00C157B6">
              <w:rPr>
                <w:noProof/>
                <w:webHidden/>
              </w:rPr>
              <w:tab/>
            </w:r>
            <w:r w:rsidR="00C157B6">
              <w:rPr>
                <w:noProof/>
                <w:webHidden/>
              </w:rPr>
              <w:fldChar w:fldCharType="begin"/>
            </w:r>
            <w:r w:rsidR="00C157B6">
              <w:rPr>
                <w:noProof/>
                <w:webHidden/>
              </w:rPr>
              <w:instrText xml:space="preserve"> PAGEREF _Toc63943628 \h </w:instrText>
            </w:r>
            <w:r w:rsidR="00C157B6">
              <w:rPr>
                <w:noProof/>
                <w:webHidden/>
              </w:rPr>
            </w:r>
            <w:r w:rsidR="00C157B6">
              <w:rPr>
                <w:noProof/>
                <w:webHidden/>
              </w:rPr>
              <w:fldChar w:fldCharType="separate"/>
            </w:r>
            <w:r w:rsidR="00427D74">
              <w:rPr>
                <w:noProof/>
                <w:webHidden/>
              </w:rPr>
              <w:t>5</w:t>
            </w:r>
            <w:r w:rsidR="00C157B6">
              <w:rPr>
                <w:noProof/>
                <w:webHidden/>
              </w:rPr>
              <w:fldChar w:fldCharType="end"/>
            </w:r>
          </w:hyperlink>
        </w:p>
        <w:p w14:paraId="7F5ED6F9" w14:textId="7EB392A3" w:rsidR="00C157B6" w:rsidRDefault="00BB4E80">
          <w:pPr>
            <w:pStyle w:val="INNH2"/>
            <w:tabs>
              <w:tab w:val="left" w:pos="880"/>
              <w:tab w:val="right" w:leader="dot" w:pos="9062"/>
            </w:tabs>
            <w:rPr>
              <w:rFonts w:eastAsiaTheme="minorEastAsia"/>
              <w:noProof/>
              <w:lang w:eastAsia="nb-NO"/>
            </w:rPr>
          </w:pPr>
          <w:hyperlink w:anchor="_Toc63943629" w:history="1">
            <w:r w:rsidR="00C157B6" w:rsidRPr="0034453D">
              <w:rPr>
                <w:rStyle w:val="Hyperkobling"/>
                <w:noProof/>
              </w:rPr>
              <w:t>3.2.</w:t>
            </w:r>
            <w:r w:rsidR="00C157B6">
              <w:rPr>
                <w:rFonts w:eastAsiaTheme="minorEastAsia"/>
                <w:noProof/>
                <w:lang w:eastAsia="nb-NO"/>
              </w:rPr>
              <w:tab/>
            </w:r>
            <w:r w:rsidR="00C157B6" w:rsidRPr="0034453D">
              <w:rPr>
                <w:rStyle w:val="Hyperkobling"/>
                <w:noProof/>
              </w:rPr>
              <w:t>Avkastningsmål, rammer og begrensninger</w:t>
            </w:r>
            <w:r w:rsidR="00C157B6">
              <w:rPr>
                <w:noProof/>
                <w:webHidden/>
              </w:rPr>
              <w:tab/>
            </w:r>
            <w:r w:rsidR="00C157B6">
              <w:rPr>
                <w:noProof/>
                <w:webHidden/>
              </w:rPr>
              <w:fldChar w:fldCharType="begin"/>
            </w:r>
            <w:r w:rsidR="00C157B6">
              <w:rPr>
                <w:noProof/>
                <w:webHidden/>
              </w:rPr>
              <w:instrText xml:space="preserve"> PAGEREF _Toc63943629 \h </w:instrText>
            </w:r>
            <w:r w:rsidR="00C157B6">
              <w:rPr>
                <w:noProof/>
                <w:webHidden/>
              </w:rPr>
            </w:r>
            <w:r w:rsidR="00C157B6">
              <w:rPr>
                <w:noProof/>
                <w:webHidden/>
              </w:rPr>
              <w:fldChar w:fldCharType="separate"/>
            </w:r>
            <w:r w:rsidR="00427D74">
              <w:rPr>
                <w:noProof/>
                <w:webHidden/>
              </w:rPr>
              <w:t>5</w:t>
            </w:r>
            <w:r w:rsidR="00C157B6">
              <w:rPr>
                <w:noProof/>
                <w:webHidden/>
              </w:rPr>
              <w:fldChar w:fldCharType="end"/>
            </w:r>
          </w:hyperlink>
        </w:p>
        <w:p w14:paraId="746A0285" w14:textId="0112BC8D" w:rsidR="00C157B6" w:rsidRDefault="00BB4E80">
          <w:pPr>
            <w:pStyle w:val="INNH1"/>
            <w:tabs>
              <w:tab w:val="left" w:pos="440"/>
              <w:tab w:val="right" w:leader="dot" w:pos="9062"/>
            </w:tabs>
            <w:rPr>
              <w:rFonts w:eastAsiaTheme="minorEastAsia"/>
              <w:noProof/>
              <w:lang w:eastAsia="nb-NO"/>
            </w:rPr>
          </w:pPr>
          <w:hyperlink w:anchor="_Toc63943630" w:history="1">
            <w:r w:rsidR="00C157B6" w:rsidRPr="0034453D">
              <w:rPr>
                <w:rStyle w:val="Hyperkobling"/>
                <w:noProof/>
              </w:rPr>
              <w:t>4.</w:t>
            </w:r>
            <w:r w:rsidR="00C157B6">
              <w:rPr>
                <w:rFonts w:eastAsiaTheme="minorEastAsia"/>
                <w:noProof/>
                <w:lang w:eastAsia="nb-NO"/>
              </w:rPr>
              <w:tab/>
            </w:r>
            <w:r w:rsidR="00C157B6" w:rsidRPr="0034453D">
              <w:rPr>
                <w:rStyle w:val="Hyperkobling"/>
                <w:noProof/>
              </w:rPr>
              <w:t>Forvaltning av gjeld</w:t>
            </w:r>
            <w:r w:rsidR="00C157B6">
              <w:rPr>
                <w:noProof/>
                <w:webHidden/>
              </w:rPr>
              <w:tab/>
            </w:r>
            <w:r w:rsidR="00C157B6">
              <w:rPr>
                <w:noProof/>
                <w:webHidden/>
              </w:rPr>
              <w:fldChar w:fldCharType="begin"/>
            </w:r>
            <w:r w:rsidR="00C157B6">
              <w:rPr>
                <w:noProof/>
                <w:webHidden/>
              </w:rPr>
              <w:instrText xml:space="preserve"> PAGEREF _Toc63943630 \h </w:instrText>
            </w:r>
            <w:r w:rsidR="00C157B6">
              <w:rPr>
                <w:noProof/>
                <w:webHidden/>
              </w:rPr>
            </w:r>
            <w:r w:rsidR="00C157B6">
              <w:rPr>
                <w:noProof/>
                <w:webHidden/>
              </w:rPr>
              <w:fldChar w:fldCharType="separate"/>
            </w:r>
            <w:r w:rsidR="00427D74">
              <w:rPr>
                <w:noProof/>
                <w:webHidden/>
              </w:rPr>
              <w:t>5</w:t>
            </w:r>
            <w:r w:rsidR="00C157B6">
              <w:rPr>
                <w:noProof/>
                <w:webHidden/>
              </w:rPr>
              <w:fldChar w:fldCharType="end"/>
            </w:r>
          </w:hyperlink>
        </w:p>
        <w:p w14:paraId="21EF9018" w14:textId="6CAD61B9" w:rsidR="00C157B6" w:rsidRDefault="00BB4E80">
          <w:pPr>
            <w:pStyle w:val="INNH2"/>
            <w:tabs>
              <w:tab w:val="left" w:pos="880"/>
              <w:tab w:val="right" w:leader="dot" w:pos="9062"/>
            </w:tabs>
            <w:rPr>
              <w:rFonts w:eastAsiaTheme="minorEastAsia"/>
              <w:noProof/>
              <w:lang w:eastAsia="nb-NO"/>
            </w:rPr>
          </w:pPr>
          <w:hyperlink w:anchor="_Toc63943631" w:history="1">
            <w:r w:rsidR="00C157B6" w:rsidRPr="0034453D">
              <w:rPr>
                <w:rStyle w:val="Hyperkobling"/>
                <w:noProof/>
              </w:rPr>
              <w:t>4.1.</w:t>
            </w:r>
            <w:r w:rsidR="00C157B6">
              <w:rPr>
                <w:rFonts w:eastAsiaTheme="minorEastAsia"/>
                <w:noProof/>
                <w:lang w:eastAsia="nb-NO"/>
              </w:rPr>
              <w:tab/>
            </w:r>
            <w:r w:rsidR="00C157B6" w:rsidRPr="0034453D">
              <w:rPr>
                <w:rStyle w:val="Hyperkobling"/>
                <w:noProof/>
              </w:rPr>
              <w:t>Produkter</w:t>
            </w:r>
            <w:r w:rsidR="00C157B6">
              <w:rPr>
                <w:noProof/>
                <w:webHidden/>
              </w:rPr>
              <w:tab/>
            </w:r>
            <w:r w:rsidR="00C157B6">
              <w:rPr>
                <w:noProof/>
                <w:webHidden/>
              </w:rPr>
              <w:fldChar w:fldCharType="begin"/>
            </w:r>
            <w:r w:rsidR="00C157B6">
              <w:rPr>
                <w:noProof/>
                <w:webHidden/>
              </w:rPr>
              <w:instrText xml:space="preserve"> PAGEREF _Toc63943631 \h </w:instrText>
            </w:r>
            <w:r w:rsidR="00C157B6">
              <w:rPr>
                <w:noProof/>
                <w:webHidden/>
              </w:rPr>
            </w:r>
            <w:r w:rsidR="00C157B6">
              <w:rPr>
                <w:noProof/>
                <w:webHidden/>
              </w:rPr>
              <w:fldChar w:fldCharType="separate"/>
            </w:r>
            <w:r w:rsidR="00427D74">
              <w:rPr>
                <w:noProof/>
                <w:webHidden/>
              </w:rPr>
              <w:t>6</w:t>
            </w:r>
            <w:r w:rsidR="00C157B6">
              <w:rPr>
                <w:noProof/>
                <w:webHidden/>
              </w:rPr>
              <w:fldChar w:fldCharType="end"/>
            </w:r>
          </w:hyperlink>
        </w:p>
        <w:p w14:paraId="7E77B238" w14:textId="370DB80C" w:rsidR="00C157B6" w:rsidRDefault="00BB4E80">
          <w:pPr>
            <w:pStyle w:val="INNH3"/>
            <w:tabs>
              <w:tab w:val="left" w:pos="1320"/>
              <w:tab w:val="right" w:leader="dot" w:pos="9062"/>
            </w:tabs>
            <w:rPr>
              <w:rFonts w:eastAsiaTheme="minorEastAsia"/>
              <w:noProof/>
              <w:lang w:eastAsia="nb-NO"/>
            </w:rPr>
          </w:pPr>
          <w:hyperlink w:anchor="_Toc63943632" w:history="1">
            <w:r w:rsidR="00C157B6" w:rsidRPr="0034453D">
              <w:rPr>
                <w:rStyle w:val="Hyperkobling"/>
                <w:noProof/>
              </w:rPr>
              <w:t>4.1.1.</w:t>
            </w:r>
            <w:r w:rsidR="00C157B6">
              <w:rPr>
                <w:rFonts w:eastAsiaTheme="minorEastAsia"/>
                <w:noProof/>
                <w:lang w:eastAsia="nb-NO"/>
              </w:rPr>
              <w:tab/>
            </w:r>
            <w:r w:rsidR="00C157B6" w:rsidRPr="0034453D">
              <w:rPr>
                <w:rStyle w:val="Hyperkobling"/>
                <w:noProof/>
              </w:rPr>
              <w:t>Pris – og valutasikring</w:t>
            </w:r>
            <w:r w:rsidR="00C157B6">
              <w:rPr>
                <w:noProof/>
                <w:webHidden/>
              </w:rPr>
              <w:tab/>
            </w:r>
            <w:r w:rsidR="00C157B6">
              <w:rPr>
                <w:noProof/>
                <w:webHidden/>
              </w:rPr>
              <w:fldChar w:fldCharType="begin"/>
            </w:r>
            <w:r w:rsidR="00C157B6">
              <w:rPr>
                <w:noProof/>
                <w:webHidden/>
              </w:rPr>
              <w:instrText xml:space="preserve"> PAGEREF _Toc63943632 \h </w:instrText>
            </w:r>
            <w:r w:rsidR="00C157B6">
              <w:rPr>
                <w:noProof/>
                <w:webHidden/>
              </w:rPr>
            </w:r>
            <w:r w:rsidR="00C157B6">
              <w:rPr>
                <w:noProof/>
                <w:webHidden/>
              </w:rPr>
              <w:fldChar w:fldCharType="separate"/>
            </w:r>
            <w:r w:rsidR="00427D74">
              <w:rPr>
                <w:noProof/>
                <w:webHidden/>
              </w:rPr>
              <w:t>6</w:t>
            </w:r>
            <w:r w:rsidR="00C157B6">
              <w:rPr>
                <w:noProof/>
                <w:webHidden/>
              </w:rPr>
              <w:fldChar w:fldCharType="end"/>
            </w:r>
          </w:hyperlink>
        </w:p>
        <w:p w14:paraId="50FD15D0" w14:textId="40320A7B" w:rsidR="00C157B6" w:rsidRDefault="00BB4E80">
          <w:pPr>
            <w:pStyle w:val="INNH2"/>
            <w:tabs>
              <w:tab w:val="left" w:pos="880"/>
              <w:tab w:val="right" w:leader="dot" w:pos="9062"/>
            </w:tabs>
            <w:rPr>
              <w:rFonts w:eastAsiaTheme="minorEastAsia"/>
              <w:noProof/>
              <w:lang w:eastAsia="nb-NO"/>
            </w:rPr>
          </w:pPr>
          <w:hyperlink w:anchor="_Toc63943633" w:history="1">
            <w:r w:rsidR="00C157B6" w:rsidRPr="0034453D">
              <w:rPr>
                <w:rStyle w:val="Hyperkobling"/>
                <w:noProof/>
              </w:rPr>
              <w:t>4.2.</w:t>
            </w:r>
            <w:r w:rsidR="00C157B6">
              <w:rPr>
                <w:rFonts w:eastAsiaTheme="minorEastAsia"/>
                <w:noProof/>
                <w:lang w:eastAsia="nb-NO"/>
              </w:rPr>
              <w:tab/>
            </w:r>
            <w:r w:rsidR="00C157B6" w:rsidRPr="0034453D">
              <w:rPr>
                <w:rStyle w:val="Hyperkobling"/>
                <w:noProof/>
              </w:rPr>
              <w:t>Rentestrategi</w:t>
            </w:r>
            <w:r w:rsidR="00C157B6">
              <w:rPr>
                <w:noProof/>
                <w:webHidden/>
              </w:rPr>
              <w:tab/>
            </w:r>
            <w:r w:rsidR="00C157B6">
              <w:rPr>
                <w:noProof/>
                <w:webHidden/>
              </w:rPr>
              <w:fldChar w:fldCharType="begin"/>
            </w:r>
            <w:r w:rsidR="00C157B6">
              <w:rPr>
                <w:noProof/>
                <w:webHidden/>
              </w:rPr>
              <w:instrText xml:space="preserve"> PAGEREF _Toc63943633 \h </w:instrText>
            </w:r>
            <w:r w:rsidR="00C157B6">
              <w:rPr>
                <w:noProof/>
                <w:webHidden/>
              </w:rPr>
            </w:r>
            <w:r w:rsidR="00C157B6">
              <w:rPr>
                <w:noProof/>
                <w:webHidden/>
              </w:rPr>
              <w:fldChar w:fldCharType="separate"/>
            </w:r>
            <w:r w:rsidR="00427D74">
              <w:rPr>
                <w:noProof/>
                <w:webHidden/>
              </w:rPr>
              <w:t>6</w:t>
            </w:r>
            <w:r w:rsidR="00C157B6">
              <w:rPr>
                <w:noProof/>
                <w:webHidden/>
              </w:rPr>
              <w:fldChar w:fldCharType="end"/>
            </w:r>
          </w:hyperlink>
        </w:p>
        <w:p w14:paraId="183AB5FD" w14:textId="6A69765F" w:rsidR="00C157B6" w:rsidRDefault="00BB4E80">
          <w:pPr>
            <w:pStyle w:val="INNH3"/>
            <w:tabs>
              <w:tab w:val="left" w:pos="1320"/>
              <w:tab w:val="right" w:leader="dot" w:pos="9062"/>
            </w:tabs>
            <w:rPr>
              <w:rFonts w:eastAsiaTheme="minorEastAsia"/>
              <w:noProof/>
              <w:lang w:eastAsia="nb-NO"/>
            </w:rPr>
          </w:pPr>
          <w:hyperlink w:anchor="_Toc63943634" w:history="1">
            <w:r w:rsidR="00C157B6" w:rsidRPr="0034453D">
              <w:rPr>
                <w:rStyle w:val="Hyperkobling"/>
                <w:noProof/>
              </w:rPr>
              <w:t>4.2.1.</w:t>
            </w:r>
            <w:r w:rsidR="00C157B6">
              <w:rPr>
                <w:rFonts w:eastAsiaTheme="minorEastAsia"/>
                <w:noProof/>
                <w:lang w:eastAsia="nb-NO"/>
              </w:rPr>
              <w:tab/>
            </w:r>
            <w:r w:rsidR="00C157B6" w:rsidRPr="0034453D">
              <w:rPr>
                <w:rStyle w:val="Hyperkobling"/>
                <w:noProof/>
              </w:rPr>
              <w:t>Netto gjeldsportefølje</w:t>
            </w:r>
            <w:r w:rsidR="00C157B6">
              <w:rPr>
                <w:noProof/>
                <w:webHidden/>
              </w:rPr>
              <w:tab/>
            </w:r>
            <w:r w:rsidR="00C157B6">
              <w:rPr>
                <w:noProof/>
                <w:webHidden/>
              </w:rPr>
              <w:fldChar w:fldCharType="begin"/>
            </w:r>
            <w:r w:rsidR="00C157B6">
              <w:rPr>
                <w:noProof/>
                <w:webHidden/>
              </w:rPr>
              <w:instrText xml:space="preserve"> PAGEREF _Toc63943634 \h </w:instrText>
            </w:r>
            <w:r w:rsidR="00C157B6">
              <w:rPr>
                <w:noProof/>
                <w:webHidden/>
              </w:rPr>
            </w:r>
            <w:r w:rsidR="00C157B6">
              <w:rPr>
                <w:noProof/>
                <w:webHidden/>
              </w:rPr>
              <w:fldChar w:fldCharType="separate"/>
            </w:r>
            <w:r w:rsidR="00427D74">
              <w:rPr>
                <w:noProof/>
                <w:webHidden/>
              </w:rPr>
              <w:t>6</w:t>
            </w:r>
            <w:r w:rsidR="00C157B6">
              <w:rPr>
                <w:noProof/>
                <w:webHidden/>
              </w:rPr>
              <w:fldChar w:fldCharType="end"/>
            </w:r>
          </w:hyperlink>
        </w:p>
        <w:p w14:paraId="1F647431" w14:textId="72340C66" w:rsidR="00C157B6" w:rsidRDefault="00BB4E80">
          <w:pPr>
            <w:pStyle w:val="INNH3"/>
            <w:tabs>
              <w:tab w:val="left" w:pos="1320"/>
              <w:tab w:val="right" w:leader="dot" w:pos="9062"/>
            </w:tabs>
            <w:rPr>
              <w:rFonts w:eastAsiaTheme="minorEastAsia"/>
              <w:noProof/>
              <w:lang w:eastAsia="nb-NO"/>
            </w:rPr>
          </w:pPr>
          <w:hyperlink w:anchor="_Toc63943635" w:history="1">
            <w:r w:rsidR="00C157B6" w:rsidRPr="0034453D">
              <w:rPr>
                <w:rStyle w:val="Hyperkobling"/>
                <w:noProof/>
              </w:rPr>
              <w:t>4.2.2.</w:t>
            </w:r>
            <w:r w:rsidR="00C157B6">
              <w:rPr>
                <w:rFonts w:eastAsiaTheme="minorEastAsia"/>
                <w:noProof/>
                <w:lang w:eastAsia="nb-NO"/>
              </w:rPr>
              <w:tab/>
            </w:r>
            <w:r w:rsidR="00C157B6" w:rsidRPr="0034453D">
              <w:rPr>
                <w:rStyle w:val="Hyperkobling"/>
                <w:noProof/>
              </w:rPr>
              <w:t>Rammer for bruk av fastrente</w:t>
            </w:r>
            <w:r w:rsidR="00C157B6">
              <w:rPr>
                <w:noProof/>
                <w:webHidden/>
              </w:rPr>
              <w:tab/>
            </w:r>
            <w:r w:rsidR="00C157B6">
              <w:rPr>
                <w:noProof/>
                <w:webHidden/>
              </w:rPr>
              <w:fldChar w:fldCharType="begin"/>
            </w:r>
            <w:r w:rsidR="00C157B6">
              <w:rPr>
                <w:noProof/>
                <w:webHidden/>
              </w:rPr>
              <w:instrText xml:space="preserve"> PAGEREF _Toc63943635 \h </w:instrText>
            </w:r>
            <w:r w:rsidR="00C157B6">
              <w:rPr>
                <w:noProof/>
                <w:webHidden/>
              </w:rPr>
            </w:r>
            <w:r w:rsidR="00C157B6">
              <w:rPr>
                <w:noProof/>
                <w:webHidden/>
              </w:rPr>
              <w:fldChar w:fldCharType="separate"/>
            </w:r>
            <w:r w:rsidR="00427D74">
              <w:rPr>
                <w:noProof/>
                <w:webHidden/>
              </w:rPr>
              <w:t>6</w:t>
            </w:r>
            <w:r w:rsidR="00C157B6">
              <w:rPr>
                <w:noProof/>
                <w:webHidden/>
              </w:rPr>
              <w:fldChar w:fldCharType="end"/>
            </w:r>
          </w:hyperlink>
        </w:p>
        <w:p w14:paraId="6BCA4800" w14:textId="3234AF00" w:rsidR="00C157B6" w:rsidRDefault="00BB4E80">
          <w:pPr>
            <w:pStyle w:val="INNH1"/>
            <w:tabs>
              <w:tab w:val="left" w:pos="440"/>
              <w:tab w:val="right" w:leader="dot" w:pos="9062"/>
            </w:tabs>
            <w:rPr>
              <w:rFonts w:eastAsiaTheme="minorEastAsia"/>
              <w:noProof/>
              <w:lang w:eastAsia="nb-NO"/>
            </w:rPr>
          </w:pPr>
          <w:hyperlink w:anchor="_Toc63943636" w:history="1">
            <w:r w:rsidR="00C157B6" w:rsidRPr="0034453D">
              <w:rPr>
                <w:rStyle w:val="Hyperkobling"/>
                <w:noProof/>
              </w:rPr>
              <w:t>5.</w:t>
            </w:r>
            <w:r w:rsidR="00C157B6">
              <w:rPr>
                <w:rFonts w:eastAsiaTheme="minorEastAsia"/>
                <w:noProof/>
                <w:lang w:eastAsia="nb-NO"/>
              </w:rPr>
              <w:tab/>
            </w:r>
            <w:r w:rsidR="00C157B6" w:rsidRPr="0034453D">
              <w:rPr>
                <w:rStyle w:val="Hyperkobling"/>
                <w:noProof/>
              </w:rPr>
              <w:t>Rapportering</w:t>
            </w:r>
            <w:r w:rsidR="00C157B6">
              <w:rPr>
                <w:noProof/>
                <w:webHidden/>
              </w:rPr>
              <w:tab/>
            </w:r>
            <w:r w:rsidR="00C157B6">
              <w:rPr>
                <w:noProof/>
                <w:webHidden/>
              </w:rPr>
              <w:fldChar w:fldCharType="begin"/>
            </w:r>
            <w:r w:rsidR="00C157B6">
              <w:rPr>
                <w:noProof/>
                <w:webHidden/>
              </w:rPr>
              <w:instrText xml:space="preserve"> PAGEREF _Toc63943636 \h </w:instrText>
            </w:r>
            <w:r w:rsidR="00C157B6">
              <w:rPr>
                <w:noProof/>
                <w:webHidden/>
              </w:rPr>
            </w:r>
            <w:r w:rsidR="00C157B6">
              <w:rPr>
                <w:noProof/>
                <w:webHidden/>
              </w:rPr>
              <w:fldChar w:fldCharType="separate"/>
            </w:r>
            <w:r w:rsidR="00427D74">
              <w:rPr>
                <w:noProof/>
                <w:webHidden/>
              </w:rPr>
              <w:t>7</w:t>
            </w:r>
            <w:r w:rsidR="00C157B6">
              <w:rPr>
                <w:noProof/>
                <w:webHidden/>
              </w:rPr>
              <w:fldChar w:fldCharType="end"/>
            </w:r>
          </w:hyperlink>
        </w:p>
        <w:p w14:paraId="4A391DC9" w14:textId="38E062CE" w:rsidR="00C157B6" w:rsidRDefault="00BB4E80">
          <w:pPr>
            <w:pStyle w:val="INNH1"/>
            <w:tabs>
              <w:tab w:val="left" w:pos="440"/>
              <w:tab w:val="right" w:leader="dot" w:pos="9062"/>
            </w:tabs>
            <w:rPr>
              <w:rFonts w:eastAsiaTheme="minorEastAsia"/>
              <w:noProof/>
              <w:lang w:eastAsia="nb-NO"/>
            </w:rPr>
          </w:pPr>
          <w:hyperlink w:anchor="_Toc63943637" w:history="1">
            <w:r w:rsidR="00C157B6" w:rsidRPr="0034453D">
              <w:rPr>
                <w:rStyle w:val="Hyperkobling"/>
                <w:noProof/>
              </w:rPr>
              <w:t>6.</w:t>
            </w:r>
            <w:r w:rsidR="00C157B6">
              <w:rPr>
                <w:rFonts w:eastAsiaTheme="minorEastAsia"/>
                <w:noProof/>
                <w:lang w:eastAsia="nb-NO"/>
              </w:rPr>
              <w:tab/>
            </w:r>
            <w:r w:rsidR="00C157B6" w:rsidRPr="0034453D">
              <w:rPr>
                <w:rStyle w:val="Hyperkobling"/>
                <w:noProof/>
              </w:rPr>
              <w:t>Rutiner for finansforvaltningen</w:t>
            </w:r>
            <w:r w:rsidR="00C157B6">
              <w:rPr>
                <w:noProof/>
                <w:webHidden/>
              </w:rPr>
              <w:tab/>
            </w:r>
            <w:r w:rsidR="00C157B6">
              <w:rPr>
                <w:noProof/>
                <w:webHidden/>
              </w:rPr>
              <w:fldChar w:fldCharType="begin"/>
            </w:r>
            <w:r w:rsidR="00C157B6">
              <w:rPr>
                <w:noProof/>
                <w:webHidden/>
              </w:rPr>
              <w:instrText xml:space="preserve"> PAGEREF _Toc63943637 \h </w:instrText>
            </w:r>
            <w:r w:rsidR="00C157B6">
              <w:rPr>
                <w:noProof/>
                <w:webHidden/>
              </w:rPr>
            </w:r>
            <w:r w:rsidR="00C157B6">
              <w:rPr>
                <w:noProof/>
                <w:webHidden/>
              </w:rPr>
              <w:fldChar w:fldCharType="separate"/>
            </w:r>
            <w:r w:rsidR="00427D74">
              <w:rPr>
                <w:noProof/>
                <w:webHidden/>
              </w:rPr>
              <w:t>7</w:t>
            </w:r>
            <w:r w:rsidR="00C157B6">
              <w:rPr>
                <w:noProof/>
                <w:webHidden/>
              </w:rPr>
              <w:fldChar w:fldCharType="end"/>
            </w:r>
          </w:hyperlink>
        </w:p>
        <w:p w14:paraId="0C38968B" w14:textId="63198876" w:rsidR="00C157B6" w:rsidRDefault="00BB4E80">
          <w:pPr>
            <w:pStyle w:val="INNH1"/>
            <w:tabs>
              <w:tab w:val="left" w:pos="440"/>
              <w:tab w:val="right" w:leader="dot" w:pos="9062"/>
            </w:tabs>
            <w:rPr>
              <w:rFonts w:eastAsiaTheme="minorEastAsia"/>
              <w:noProof/>
              <w:lang w:eastAsia="nb-NO"/>
            </w:rPr>
          </w:pPr>
          <w:hyperlink w:anchor="_Toc63943638" w:history="1">
            <w:r w:rsidR="00C157B6" w:rsidRPr="0034453D">
              <w:rPr>
                <w:rStyle w:val="Hyperkobling"/>
                <w:noProof/>
              </w:rPr>
              <w:t>7.</w:t>
            </w:r>
            <w:r w:rsidR="00C157B6">
              <w:rPr>
                <w:rFonts w:eastAsiaTheme="minorEastAsia"/>
                <w:noProof/>
                <w:lang w:eastAsia="nb-NO"/>
              </w:rPr>
              <w:tab/>
            </w:r>
            <w:r w:rsidR="00C157B6" w:rsidRPr="0034453D">
              <w:rPr>
                <w:rStyle w:val="Hyperkobling"/>
                <w:noProof/>
              </w:rPr>
              <w:t>Avvik</w:t>
            </w:r>
            <w:r w:rsidR="00C157B6">
              <w:rPr>
                <w:noProof/>
                <w:webHidden/>
              </w:rPr>
              <w:tab/>
            </w:r>
            <w:r w:rsidR="00C157B6">
              <w:rPr>
                <w:noProof/>
                <w:webHidden/>
              </w:rPr>
              <w:fldChar w:fldCharType="begin"/>
            </w:r>
            <w:r w:rsidR="00C157B6">
              <w:rPr>
                <w:noProof/>
                <w:webHidden/>
              </w:rPr>
              <w:instrText xml:space="preserve"> PAGEREF _Toc63943638 \h </w:instrText>
            </w:r>
            <w:r w:rsidR="00C157B6">
              <w:rPr>
                <w:noProof/>
                <w:webHidden/>
              </w:rPr>
            </w:r>
            <w:r w:rsidR="00C157B6">
              <w:rPr>
                <w:noProof/>
                <w:webHidden/>
              </w:rPr>
              <w:fldChar w:fldCharType="separate"/>
            </w:r>
            <w:r w:rsidR="00427D74">
              <w:rPr>
                <w:noProof/>
                <w:webHidden/>
              </w:rPr>
              <w:t>7</w:t>
            </w:r>
            <w:r w:rsidR="00C157B6">
              <w:rPr>
                <w:noProof/>
                <w:webHidden/>
              </w:rPr>
              <w:fldChar w:fldCharType="end"/>
            </w:r>
          </w:hyperlink>
        </w:p>
        <w:p w14:paraId="4A883C24" w14:textId="71F402E6" w:rsidR="00BF068C" w:rsidRDefault="00BF068C">
          <w:r>
            <w:rPr>
              <w:b/>
              <w:bCs/>
            </w:rPr>
            <w:fldChar w:fldCharType="end"/>
          </w:r>
        </w:p>
      </w:sdtContent>
    </w:sdt>
    <w:p w14:paraId="206FBD27" w14:textId="2B0F794F" w:rsidR="00BF068C" w:rsidRDefault="00BF068C" w:rsidP="00BF068C">
      <w:pPr>
        <w:rPr>
          <w:b/>
          <w:bCs/>
          <w:sz w:val="24"/>
          <w:szCs w:val="24"/>
        </w:rPr>
      </w:pPr>
    </w:p>
    <w:p w14:paraId="0BAD8446" w14:textId="4AC2851D" w:rsidR="00BF068C" w:rsidRDefault="00BF068C" w:rsidP="00BF068C">
      <w:pPr>
        <w:rPr>
          <w:b/>
          <w:bCs/>
          <w:sz w:val="24"/>
          <w:szCs w:val="24"/>
        </w:rPr>
      </w:pPr>
    </w:p>
    <w:p w14:paraId="23798121" w14:textId="5B5E6664" w:rsidR="00553ADB" w:rsidRDefault="00553ADB" w:rsidP="00BF068C">
      <w:pPr>
        <w:rPr>
          <w:b/>
          <w:bCs/>
          <w:sz w:val="24"/>
          <w:szCs w:val="24"/>
        </w:rPr>
      </w:pPr>
    </w:p>
    <w:p w14:paraId="4F8AF301" w14:textId="069C5097" w:rsidR="00553ADB" w:rsidRDefault="00553ADB" w:rsidP="00BF068C">
      <w:pPr>
        <w:rPr>
          <w:b/>
          <w:bCs/>
          <w:sz w:val="24"/>
          <w:szCs w:val="24"/>
        </w:rPr>
      </w:pPr>
    </w:p>
    <w:p w14:paraId="35CC75DE" w14:textId="77777777" w:rsidR="00553ADB" w:rsidRDefault="00553ADB" w:rsidP="00BF068C">
      <w:pPr>
        <w:rPr>
          <w:b/>
          <w:bCs/>
          <w:sz w:val="24"/>
          <w:szCs w:val="24"/>
        </w:rPr>
      </w:pPr>
    </w:p>
    <w:p w14:paraId="2638C0C6" w14:textId="41692B5E" w:rsidR="00BF068C" w:rsidRPr="00AA7E25" w:rsidRDefault="00AA7E25" w:rsidP="002848FB">
      <w:pPr>
        <w:pStyle w:val="Overskrift1"/>
        <w:numPr>
          <w:ilvl w:val="0"/>
          <w:numId w:val="12"/>
        </w:numPr>
      </w:pPr>
      <w:bookmarkStart w:id="0" w:name="_Toc63943615"/>
      <w:r w:rsidRPr="00AA7E25">
        <w:lastRenderedPageBreak/>
        <w:t>Generelt om reglementet</w:t>
      </w:r>
      <w:bookmarkEnd w:id="0"/>
    </w:p>
    <w:p w14:paraId="721AE57A" w14:textId="77777777" w:rsidR="00C85EBA" w:rsidRDefault="00C85EBA" w:rsidP="00BF068C">
      <w:pPr>
        <w:pStyle w:val="Overskrift2"/>
      </w:pPr>
    </w:p>
    <w:p w14:paraId="1FE79AA6" w14:textId="13985AF0" w:rsidR="00BF068C" w:rsidRDefault="002848FB" w:rsidP="002848FB">
      <w:pPr>
        <w:pStyle w:val="Overskrift2"/>
        <w:numPr>
          <w:ilvl w:val="1"/>
          <w:numId w:val="12"/>
        </w:numPr>
      </w:pPr>
      <w:r>
        <w:t xml:space="preserve"> </w:t>
      </w:r>
      <w:bookmarkStart w:id="1" w:name="_Toc63943616"/>
      <w:r w:rsidR="00BF068C">
        <w:t>Overordnede rammer</w:t>
      </w:r>
      <w:bookmarkEnd w:id="1"/>
    </w:p>
    <w:p w14:paraId="487C0C8F" w14:textId="7DB3055F" w:rsidR="00BC2F87" w:rsidRDefault="00BC2F87" w:rsidP="00BC2F87">
      <w:r>
        <w:t xml:space="preserve">Reglementet er vedtatt i </w:t>
      </w:r>
      <w:r w:rsidR="00254B7C">
        <w:t>henhold til</w:t>
      </w:r>
      <w:r>
        <w:t xml:space="preserve"> Kommunelovens §14-13 og forskrift av 18.11.19 nr</w:t>
      </w:r>
      <w:r w:rsidR="00AA0811">
        <w:t>.</w:t>
      </w:r>
      <w:r>
        <w:t xml:space="preserve"> 1520 om garantier og finans- og gjeld</w:t>
      </w:r>
      <w:r w:rsidR="00063E1C">
        <w:t>s</w:t>
      </w:r>
      <w:r>
        <w:t>forvaltning i kommuner og fylkeskommuner, kapittel 2.</w:t>
      </w:r>
    </w:p>
    <w:p w14:paraId="7956AB47" w14:textId="61EB550A" w:rsidR="00254B7C" w:rsidRDefault="00254B7C" w:rsidP="00BC2F87">
      <w:r>
        <w:t>Det vises også til Kommunelovens §14-1, 3. ledd. «Kommuner og fylkeskommuner skal forvalte finansielle midler og gjeld på en måte som ikke innebærer vesentlig finansiell risiko, blant annet slik at betalingsforpliktelser kan innfris ved forfall».</w:t>
      </w:r>
    </w:p>
    <w:p w14:paraId="70F571D5" w14:textId="77777777" w:rsidR="008D00EE" w:rsidRDefault="008D00EE" w:rsidP="008D00EE">
      <w:r>
        <w:t>Reglementet omfatter Modum kommune, Modum Boligeiendom KF og Modum kraftproduksjon KF.</w:t>
      </w:r>
    </w:p>
    <w:p w14:paraId="131CDF8F" w14:textId="77777777" w:rsidR="008D00EE" w:rsidRDefault="008D00EE" w:rsidP="008D00EE">
      <w:r>
        <w:t>Reglementet trer i kraft etter kommunestyrets vedtak.</w:t>
      </w:r>
    </w:p>
    <w:p w14:paraId="5CE3E69B" w14:textId="36766380" w:rsidR="001123AF" w:rsidRDefault="001123AF" w:rsidP="00BC2F87">
      <w:r>
        <w:t>Reglementet revideres ved behov.</w:t>
      </w:r>
    </w:p>
    <w:p w14:paraId="0D92B960" w14:textId="77777777" w:rsidR="00BC2F87" w:rsidRPr="00BC2F87" w:rsidRDefault="00BC2F87" w:rsidP="00BC2F87"/>
    <w:p w14:paraId="2DAC772D" w14:textId="7C2505BD" w:rsidR="00BF068C" w:rsidRDefault="002848FB" w:rsidP="002848FB">
      <w:pPr>
        <w:pStyle w:val="Overskrift2"/>
        <w:numPr>
          <w:ilvl w:val="1"/>
          <w:numId w:val="12"/>
        </w:numPr>
      </w:pPr>
      <w:r>
        <w:t xml:space="preserve"> </w:t>
      </w:r>
      <w:bookmarkStart w:id="2" w:name="_Toc63943617"/>
      <w:r w:rsidR="00BF068C">
        <w:t>Formål</w:t>
      </w:r>
      <w:bookmarkEnd w:id="2"/>
    </w:p>
    <w:p w14:paraId="3D8A4331" w14:textId="0CAF4410" w:rsidR="001123AF" w:rsidRDefault="001123AF" w:rsidP="001123AF">
      <w:r>
        <w:t>Kommunen skal forvalte midlene sine slik at det blir oppnådd en tilfredsstillende avkastning på finansielle aktiva og lave kostnader på finansiering av langsiktige investeringer uten at dette medfører vesentlig finansiell risiko.</w:t>
      </w:r>
      <w:r w:rsidR="00063E1C">
        <w:t xml:space="preserve"> Hensikten er å sikre en stabil og forutsigbar tjenesteproduksjon i kommunen over tid.</w:t>
      </w:r>
      <w:r w:rsidR="00BD1D83">
        <w:t xml:space="preserve"> Kommunen skal til enhver tid ha tilgjengelig driftslikviditet.</w:t>
      </w:r>
    </w:p>
    <w:p w14:paraId="662C2922" w14:textId="77777777" w:rsidR="00C85EBA" w:rsidRPr="001123AF" w:rsidRDefault="00C85EBA" w:rsidP="001123AF"/>
    <w:p w14:paraId="62E54D4B" w14:textId="4D06D603" w:rsidR="00BF068C" w:rsidRDefault="00BF068C" w:rsidP="002848FB">
      <w:pPr>
        <w:pStyle w:val="Overskrift2"/>
        <w:numPr>
          <w:ilvl w:val="1"/>
          <w:numId w:val="12"/>
        </w:numPr>
      </w:pPr>
      <w:bookmarkStart w:id="3" w:name="_Toc63943618"/>
      <w:r>
        <w:t>Ansvar og fullmakter</w:t>
      </w:r>
      <w:bookmarkEnd w:id="3"/>
    </w:p>
    <w:p w14:paraId="11DC2CDA" w14:textId="1A4D1A84" w:rsidR="005932CE" w:rsidRDefault="005932CE" w:rsidP="002848FB">
      <w:pPr>
        <w:pStyle w:val="Overskrift3"/>
        <w:numPr>
          <w:ilvl w:val="2"/>
          <w:numId w:val="12"/>
        </w:numPr>
      </w:pPr>
      <w:bookmarkStart w:id="4" w:name="_Toc63943619"/>
      <w:r>
        <w:t>Modum kommune</w:t>
      </w:r>
      <w:bookmarkEnd w:id="4"/>
    </w:p>
    <w:p w14:paraId="0D00A38E" w14:textId="13E9AA00" w:rsidR="00AA1988" w:rsidRDefault="00AA1988" w:rsidP="00AA1988">
      <w:r>
        <w:t>Med utgangspunkt i kommunestyrets vedtak har rådmannen fullmakt til å:</w:t>
      </w:r>
    </w:p>
    <w:p w14:paraId="062B7900" w14:textId="6A288D88" w:rsidR="00AA1988" w:rsidRDefault="00AA1988" w:rsidP="00AA1988">
      <w:pPr>
        <w:pStyle w:val="Listeavsnitt"/>
        <w:numPr>
          <w:ilvl w:val="0"/>
          <w:numId w:val="1"/>
        </w:numPr>
      </w:pPr>
      <w:r>
        <w:t>Gjennomføre låneopptak, herunder godkjenne vilkårene for lån og kreditter.</w:t>
      </w:r>
    </w:p>
    <w:p w14:paraId="3AF4FA20" w14:textId="62F8B41E" w:rsidR="00AA1988" w:rsidRDefault="00AA1988" w:rsidP="00AA1988">
      <w:pPr>
        <w:pStyle w:val="Listeavsnitt"/>
        <w:numPr>
          <w:ilvl w:val="0"/>
          <w:numId w:val="1"/>
        </w:numPr>
      </w:pPr>
      <w:r>
        <w:t xml:space="preserve">Forvalte kommunale innlån etter retningslinjer som </w:t>
      </w:r>
      <w:proofErr w:type="gramStart"/>
      <w:r>
        <w:t>fremgår</w:t>
      </w:r>
      <w:proofErr w:type="gramEnd"/>
      <w:r>
        <w:t xml:space="preserve"> av dette reglementet, og i tråd med bestemmelsene i kommunelovens §14-15 til 14-17.</w:t>
      </w:r>
    </w:p>
    <w:p w14:paraId="33D011B8" w14:textId="72E547F6" w:rsidR="00AA1988" w:rsidRDefault="00AA1988" w:rsidP="00AA1988">
      <w:pPr>
        <w:pStyle w:val="Listeavsnitt"/>
        <w:numPr>
          <w:ilvl w:val="0"/>
          <w:numId w:val="1"/>
        </w:numPr>
      </w:pPr>
      <w:r>
        <w:t>Ta opp nye lån til refinansiering av eksisterende gjeld.</w:t>
      </w:r>
    </w:p>
    <w:p w14:paraId="6106947D" w14:textId="7A22D5AF" w:rsidR="00AA1988" w:rsidRDefault="00AA1988" w:rsidP="00AA1988">
      <w:r>
        <w:t>Rådmannen kan undertegne på kommunens gjeldsbrev.</w:t>
      </w:r>
    </w:p>
    <w:p w14:paraId="256CA545" w14:textId="02118081" w:rsidR="00AA1988" w:rsidRDefault="00AA1988" w:rsidP="00AA1988">
      <w:r>
        <w:t>Ved plassering av ledig likviditet og andre midler til driftsformål har r</w:t>
      </w:r>
      <w:r w:rsidR="00604169">
        <w:t>å</w:t>
      </w:r>
      <w:r>
        <w:t>dmannen fullmakt til å:</w:t>
      </w:r>
    </w:p>
    <w:p w14:paraId="14A80393" w14:textId="71FC924D" w:rsidR="00AA1988" w:rsidRDefault="00AA1988" w:rsidP="00604169">
      <w:pPr>
        <w:pStyle w:val="Listeavsnitt"/>
        <w:numPr>
          <w:ilvl w:val="0"/>
          <w:numId w:val="2"/>
        </w:numPr>
      </w:pPr>
      <w:r>
        <w:t>Velge finansinstitusjon.</w:t>
      </w:r>
    </w:p>
    <w:p w14:paraId="01859B86" w14:textId="0D9B098E" w:rsidR="00AA1988" w:rsidRDefault="00AA1988" w:rsidP="00604169">
      <w:pPr>
        <w:pStyle w:val="Listeavsnitt"/>
        <w:numPr>
          <w:ilvl w:val="0"/>
          <w:numId w:val="2"/>
        </w:numPr>
      </w:pPr>
      <w:r>
        <w:t>Forhandle og bestemme vilkår for plassering.</w:t>
      </w:r>
    </w:p>
    <w:p w14:paraId="0FCA32F4" w14:textId="747B9945" w:rsidR="00604169" w:rsidRDefault="00604169" w:rsidP="00604169">
      <w:pPr>
        <w:pStyle w:val="Listeavsnitt"/>
        <w:numPr>
          <w:ilvl w:val="0"/>
          <w:numId w:val="2"/>
        </w:numPr>
      </w:pPr>
      <w:r>
        <w:t>Bestemme sammensetningen av plasseringen.</w:t>
      </w:r>
    </w:p>
    <w:p w14:paraId="59C2E348" w14:textId="77777777" w:rsidR="00604169" w:rsidRPr="00AA1988" w:rsidRDefault="00604169" w:rsidP="00604169"/>
    <w:p w14:paraId="47D53507" w14:textId="2034A7C2" w:rsidR="005932CE" w:rsidRDefault="002848FB" w:rsidP="002848FB">
      <w:pPr>
        <w:pStyle w:val="Overskrift3"/>
        <w:numPr>
          <w:ilvl w:val="2"/>
          <w:numId w:val="12"/>
        </w:numPr>
      </w:pPr>
      <w:r>
        <w:t xml:space="preserve"> </w:t>
      </w:r>
      <w:bookmarkStart w:id="5" w:name="_Toc63943620"/>
      <w:r w:rsidR="005932CE">
        <w:t>Modum boligeiendom KF</w:t>
      </w:r>
      <w:bookmarkEnd w:id="5"/>
    </w:p>
    <w:p w14:paraId="044F68CC" w14:textId="24DF5837" w:rsidR="007D6CDF" w:rsidRPr="00F053AC" w:rsidRDefault="007D6CDF" w:rsidP="007D6CDF">
      <w:pPr>
        <w:rPr>
          <w:color w:val="000000"/>
        </w:rPr>
      </w:pPr>
      <w:r w:rsidRPr="00F053AC">
        <w:rPr>
          <w:color w:val="000000"/>
        </w:rPr>
        <w:t>Med utgangspunkt i kommunestyrets vedtak har daglig leder og</w:t>
      </w:r>
      <w:r w:rsidRPr="00BD1D83">
        <w:rPr>
          <w:color w:val="FF0000"/>
        </w:rPr>
        <w:t xml:space="preserve"> </w:t>
      </w:r>
      <w:r w:rsidRPr="00767104">
        <w:t>styre</w:t>
      </w:r>
      <w:r w:rsidR="00767104" w:rsidRPr="00767104">
        <w:t>leder</w:t>
      </w:r>
      <w:r w:rsidRPr="00767104">
        <w:t xml:space="preserve"> </w:t>
      </w:r>
      <w:r w:rsidRPr="00F053AC">
        <w:rPr>
          <w:color w:val="000000"/>
        </w:rPr>
        <w:t>i felle</w:t>
      </w:r>
      <w:r w:rsidR="00BD1D83">
        <w:rPr>
          <w:color w:val="000000"/>
        </w:rPr>
        <w:t>s</w:t>
      </w:r>
      <w:r w:rsidRPr="00F053AC">
        <w:rPr>
          <w:color w:val="000000"/>
        </w:rPr>
        <w:t>skap fullmakt til å:</w:t>
      </w:r>
    </w:p>
    <w:p w14:paraId="757410E1" w14:textId="022CA50A" w:rsidR="007D6CDF" w:rsidRPr="00F053AC" w:rsidRDefault="007D6CDF" w:rsidP="00F053AC">
      <w:pPr>
        <w:pStyle w:val="Listeavsnitt"/>
        <w:numPr>
          <w:ilvl w:val="0"/>
          <w:numId w:val="3"/>
        </w:numPr>
      </w:pPr>
      <w:r w:rsidRPr="00F053AC">
        <w:t>Gjennomføre låneopptak, herunder godkjenne vilkårene for lån og kreditter.</w:t>
      </w:r>
    </w:p>
    <w:p w14:paraId="00B87F7A" w14:textId="7FE71B51" w:rsidR="007D6CDF" w:rsidRPr="00F053AC" w:rsidRDefault="007D6CDF" w:rsidP="00F053AC">
      <w:pPr>
        <w:pStyle w:val="Listeavsnitt"/>
        <w:numPr>
          <w:ilvl w:val="0"/>
          <w:numId w:val="3"/>
        </w:numPr>
      </w:pPr>
      <w:r w:rsidRPr="00F053AC">
        <w:t xml:space="preserve">Ta opp nye lån til refinansiering av eksisterende gjeld.  </w:t>
      </w:r>
    </w:p>
    <w:p w14:paraId="40FF28FD" w14:textId="77777777" w:rsidR="007D6CDF" w:rsidRPr="00F053AC" w:rsidRDefault="007D6CDF" w:rsidP="007D6CDF">
      <w:pPr>
        <w:rPr>
          <w:color w:val="000000"/>
        </w:rPr>
      </w:pPr>
    </w:p>
    <w:p w14:paraId="17D43832" w14:textId="7AAC7BCF" w:rsidR="007D6CDF" w:rsidRPr="00F053AC" w:rsidRDefault="007D6CDF" w:rsidP="007D6CDF">
      <w:pPr>
        <w:rPr>
          <w:color w:val="000000"/>
        </w:rPr>
      </w:pPr>
      <w:r w:rsidRPr="00F053AC">
        <w:rPr>
          <w:color w:val="000000"/>
        </w:rPr>
        <w:lastRenderedPageBreak/>
        <w:t xml:space="preserve">Daglig leder kan undertegne på Modum boligeiendom </w:t>
      </w:r>
      <w:r w:rsidR="000813B4" w:rsidRPr="00F053AC">
        <w:rPr>
          <w:color w:val="000000"/>
        </w:rPr>
        <w:t>KFs gjeldsbrev</w:t>
      </w:r>
      <w:r w:rsidRPr="00F053AC">
        <w:rPr>
          <w:color w:val="000000"/>
        </w:rPr>
        <w:t>.</w:t>
      </w:r>
    </w:p>
    <w:p w14:paraId="1F9E9D60" w14:textId="77777777" w:rsidR="007D6CDF" w:rsidRPr="00F053AC" w:rsidRDefault="007D6CDF" w:rsidP="007D6CDF">
      <w:pPr>
        <w:rPr>
          <w:color w:val="000000"/>
        </w:rPr>
      </w:pPr>
      <w:r w:rsidRPr="00F053AC">
        <w:rPr>
          <w:color w:val="000000"/>
        </w:rPr>
        <w:t>Ved plassering av ledig likviditet og andre midler til driftsformål har daglig leder fullmakt til å:</w:t>
      </w:r>
    </w:p>
    <w:p w14:paraId="23083AB4" w14:textId="680BED9E" w:rsidR="007D6CDF" w:rsidRPr="00F053AC" w:rsidRDefault="007D6CDF" w:rsidP="00F053AC">
      <w:pPr>
        <w:pStyle w:val="Listeavsnitt"/>
        <w:numPr>
          <w:ilvl w:val="0"/>
          <w:numId w:val="3"/>
        </w:numPr>
      </w:pPr>
      <w:r w:rsidRPr="00F053AC">
        <w:t>Velge finansinstitusjon.</w:t>
      </w:r>
    </w:p>
    <w:p w14:paraId="0DC0C22B" w14:textId="307D92BC" w:rsidR="007D6CDF" w:rsidRPr="00F053AC" w:rsidRDefault="007D6CDF" w:rsidP="00F053AC">
      <w:pPr>
        <w:pStyle w:val="Listeavsnitt"/>
        <w:numPr>
          <w:ilvl w:val="0"/>
          <w:numId w:val="3"/>
        </w:numPr>
      </w:pPr>
      <w:r w:rsidRPr="00F053AC">
        <w:t>Forhandle og bestemme vilkår for plassering.</w:t>
      </w:r>
    </w:p>
    <w:p w14:paraId="36E596A1" w14:textId="0C919230" w:rsidR="007D6CDF" w:rsidRDefault="007D6CDF" w:rsidP="00F053AC">
      <w:pPr>
        <w:pStyle w:val="Listeavsnitt"/>
        <w:numPr>
          <w:ilvl w:val="0"/>
          <w:numId w:val="3"/>
        </w:numPr>
      </w:pPr>
      <w:r w:rsidRPr="00F053AC">
        <w:t>Bestemme sammensetningen av plasseringen.</w:t>
      </w:r>
    </w:p>
    <w:p w14:paraId="47A20158" w14:textId="77777777" w:rsidR="00C85EBA" w:rsidRPr="00F053AC" w:rsidRDefault="00C85EBA" w:rsidP="00C85EBA">
      <w:pPr>
        <w:ind w:left="360"/>
      </w:pPr>
    </w:p>
    <w:p w14:paraId="7B50824F" w14:textId="22710C94" w:rsidR="007D6CDF" w:rsidRDefault="002848FB" w:rsidP="002848FB">
      <w:pPr>
        <w:pStyle w:val="Overskrift3"/>
        <w:numPr>
          <w:ilvl w:val="2"/>
          <w:numId w:val="12"/>
        </w:numPr>
      </w:pPr>
      <w:r>
        <w:t xml:space="preserve"> </w:t>
      </w:r>
      <w:bookmarkStart w:id="6" w:name="_Toc63943621"/>
      <w:r w:rsidR="007C270F">
        <w:t>Modum kraftproduksjon KF</w:t>
      </w:r>
      <w:bookmarkEnd w:id="6"/>
    </w:p>
    <w:p w14:paraId="1CE9301F" w14:textId="454C47C9" w:rsidR="000813B4" w:rsidRPr="00F053AC" w:rsidRDefault="000813B4" w:rsidP="000813B4">
      <w:pPr>
        <w:rPr>
          <w:color w:val="000000"/>
        </w:rPr>
      </w:pPr>
      <w:r w:rsidRPr="00F053AC">
        <w:rPr>
          <w:color w:val="000000"/>
        </w:rPr>
        <w:t>Med utgangspunkt i styrets vedtak har daglig leder fullmakt til å:</w:t>
      </w:r>
    </w:p>
    <w:p w14:paraId="38E7DB05" w14:textId="77777777" w:rsidR="000813B4" w:rsidRPr="00F053AC" w:rsidRDefault="000813B4" w:rsidP="000813B4">
      <w:pPr>
        <w:pStyle w:val="Listeavsnitt"/>
        <w:numPr>
          <w:ilvl w:val="0"/>
          <w:numId w:val="3"/>
        </w:numPr>
      </w:pPr>
      <w:r w:rsidRPr="00F053AC">
        <w:t>Gjennomføre låneopptak, herunder godkjenne vilkårene for lån og kreditter.</w:t>
      </w:r>
    </w:p>
    <w:p w14:paraId="31CA2CC7" w14:textId="77777777" w:rsidR="000813B4" w:rsidRPr="00F053AC" w:rsidRDefault="000813B4" w:rsidP="000813B4">
      <w:pPr>
        <w:pStyle w:val="Listeavsnitt"/>
        <w:numPr>
          <w:ilvl w:val="0"/>
          <w:numId w:val="3"/>
        </w:numPr>
      </w:pPr>
      <w:r w:rsidRPr="00F053AC">
        <w:t xml:space="preserve">Ta opp nye lån til refinansiering av eksisterende gjeld.  </w:t>
      </w:r>
    </w:p>
    <w:p w14:paraId="34249F97" w14:textId="77777777" w:rsidR="000813B4" w:rsidRPr="00F053AC" w:rsidRDefault="000813B4" w:rsidP="000813B4">
      <w:pPr>
        <w:rPr>
          <w:color w:val="000000"/>
        </w:rPr>
      </w:pPr>
    </w:p>
    <w:p w14:paraId="7C0B40C3" w14:textId="4616ABEF" w:rsidR="000813B4" w:rsidRPr="00F053AC" w:rsidRDefault="000813B4" w:rsidP="000813B4">
      <w:pPr>
        <w:rPr>
          <w:color w:val="000000"/>
        </w:rPr>
      </w:pPr>
      <w:r w:rsidRPr="00F053AC">
        <w:rPr>
          <w:color w:val="000000"/>
        </w:rPr>
        <w:t xml:space="preserve">Daglig leder kan undertegne på Modum </w:t>
      </w:r>
      <w:r>
        <w:rPr>
          <w:color w:val="000000"/>
        </w:rPr>
        <w:t>kraftproduksjon</w:t>
      </w:r>
      <w:r w:rsidRPr="00F053AC">
        <w:rPr>
          <w:color w:val="000000"/>
        </w:rPr>
        <w:t xml:space="preserve"> KFs gjeldsbrev.</w:t>
      </w:r>
    </w:p>
    <w:p w14:paraId="56C08208" w14:textId="77777777" w:rsidR="000813B4" w:rsidRPr="00F053AC" w:rsidRDefault="000813B4" w:rsidP="000813B4">
      <w:pPr>
        <w:rPr>
          <w:color w:val="000000"/>
        </w:rPr>
      </w:pPr>
      <w:r w:rsidRPr="00F053AC">
        <w:rPr>
          <w:color w:val="000000"/>
        </w:rPr>
        <w:t>Ved plassering av ledig likviditet og andre midler til driftsformål har daglig leder fullmakt til å:</w:t>
      </w:r>
    </w:p>
    <w:p w14:paraId="32495D3A" w14:textId="77777777" w:rsidR="000813B4" w:rsidRPr="00F053AC" w:rsidRDefault="000813B4" w:rsidP="000813B4">
      <w:pPr>
        <w:pStyle w:val="Listeavsnitt"/>
        <w:numPr>
          <w:ilvl w:val="0"/>
          <w:numId w:val="3"/>
        </w:numPr>
      </w:pPr>
      <w:r w:rsidRPr="00F053AC">
        <w:t>Velge finansinstitusjon.</w:t>
      </w:r>
    </w:p>
    <w:p w14:paraId="438A3843" w14:textId="77777777" w:rsidR="000813B4" w:rsidRPr="00F053AC" w:rsidRDefault="000813B4" w:rsidP="000813B4">
      <w:pPr>
        <w:pStyle w:val="Listeavsnitt"/>
        <w:numPr>
          <w:ilvl w:val="0"/>
          <w:numId w:val="3"/>
        </w:numPr>
      </w:pPr>
      <w:r w:rsidRPr="00F053AC">
        <w:t>Forhandle og bestemme vilkår for plassering.</w:t>
      </w:r>
    </w:p>
    <w:p w14:paraId="289D330A" w14:textId="77777777" w:rsidR="000813B4" w:rsidRDefault="000813B4" w:rsidP="000813B4">
      <w:pPr>
        <w:pStyle w:val="Listeavsnitt"/>
        <w:numPr>
          <w:ilvl w:val="0"/>
          <w:numId w:val="3"/>
        </w:numPr>
      </w:pPr>
      <w:r w:rsidRPr="00F053AC">
        <w:t>Bestemme sammensetningen av plasseringen.</w:t>
      </w:r>
    </w:p>
    <w:p w14:paraId="6569C7E8" w14:textId="77777777" w:rsidR="000813B4" w:rsidRPr="000813B4" w:rsidRDefault="000813B4" w:rsidP="000813B4"/>
    <w:p w14:paraId="093A1299" w14:textId="5046B4CB" w:rsidR="00BF068C" w:rsidRDefault="002848FB" w:rsidP="00BF068C">
      <w:pPr>
        <w:pStyle w:val="Overskrift2"/>
      </w:pPr>
      <w:bookmarkStart w:id="7" w:name="_Toc63943622"/>
      <w:r>
        <w:t xml:space="preserve">1.4 </w:t>
      </w:r>
      <w:r w:rsidR="00BF068C">
        <w:t>Kompetanse</w:t>
      </w:r>
      <w:bookmarkEnd w:id="7"/>
    </w:p>
    <w:p w14:paraId="32099451" w14:textId="76D0F6DF" w:rsidR="00D27275" w:rsidRDefault="00D27275" w:rsidP="00D27275">
      <w:r>
        <w:t>Det skal være samsvar mellom kompleksiteten i investeringsproduktene og kommunens egen kunnskap om finans- og gjeldsforvaltning.</w:t>
      </w:r>
    </w:p>
    <w:p w14:paraId="499BC82A" w14:textId="77777777" w:rsidR="00C85EBA" w:rsidRPr="00D27275" w:rsidRDefault="00C85EBA" w:rsidP="00D27275"/>
    <w:p w14:paraId="2DD87333" w14:textId="4B4824A2" w:rsidR="00BF068C" w:rsidRDefault="00BF068C" w:rsidP="002848FB">
      <w:pPr>
        <w:pStyle w:val="Overskrift1"/>
        <w:numPr>
          <w:ilvl w:val="0"/>
          <w:numId w:val="12"/>
        </w:numPr>
      </w:pPr>
      <w:bookmarkStart w:id="8" w:name="_Toc63943623"/>
      <w:r>
        <w:t xml:space="preserve">Forvaltning av </w:t>
      </w:r>
      <w:r w:rsidR="00D27275">
        <w:t>likviditet</w:t>
      </w:r>
      <w:bookmarkEnd w:id="8"/>
    </w:p>
    <w:p w14:paraId="25672412" w14:textId="11A5AC99" w:rsidR="00BF068C" w:rsidRDefault="002848FB" w:rsidP="002848FB">
      <w:pPr>
        <w:pStyle w:val="Overskrift2"/>
        <w:numPr>
          <w:ilvl w:val="1"/>
          <w:numId w:val="12"/>
        </w:numPr>
      </w:pPr>
      <w:r>
        <w:t xml:space="preserve"> </w:t>
      </w:r>
      <w:bookmarkStart w:id="9" w:name="_Toc63943624"/>
      <w:r w:rsidR="00BF068C">
        <w:t>Definisjon av midler</w:t>
      </w:r>
      <w:bookmarkEnd w:id="9"/>
    </w:p>
    <w:p w14:paraId="5DF80CA5" w14:textId="1D1989E0" w:rsidR="00D27275" w:rsidRDefault="00D27275" w:rsidP="00D27275">
      <w:r>
        <w:t>Med midler til likviditet menes midler som skal kunne være tilgjengelige for å dekke kommunens betalingsforpliktelser etter hvert som de forfaller innenfor en kort og mellomlang tidshorisont.</w:t>
      </w:r>
    </w:p>
    <w:p w14:paraId="77CB10AB" w14:textId="32E090F4" w:rsidR="00D27275" w:rsidRPr="00D27275" w:rsidRDefault="00D27275" w:rsidP="00D27275">
      <w:bookmarkStart w:id="10" w:name="_Hlk56166025"/>
      <w:r>
        <w:t>Kommunen skal til enhver tid ha tilgjengelig driftslikviditet (inkludert eventuell kassekreditt) som er minst like stor som forventet likviditetsbehov de neste 3 måneder. All likviditet utover dette utgjør overskuddslikviditet.</w:t>
      </w:r>
    </w:p>
    <w:bookmarkEnd w:id="10"/>
    <w:p w14:paraId="017A5860" w14:textId="77777777" w:rsidR="00D27275" w:rsidRPr="00D27275" w:rsidRDefault="00D27275" w:rsidP="00D27275"/>
    <w:p w14:paraId="20F04282" w14:textId="3CDA39E5" w:rsidR="00BF068C" w:rsidRDefault="002848FB" w:rsidP="002848FB">
      <w:pPr>
        <w:pStyle w:val="Overskrift2"/>
        <w:numPr>
          <w:ilvl w:val="1"/>
          <w:numId w:val="12"/>
        </w:numPr>
      </w:pPr>
      <w:r>
        <w:t xml:space="preserve"> </w:t>
      </w:r>
      <w:bookmarkStart w:id="11" w:name="_Toc63943625"/>
      <w:r w:rsidR="00BF068C">
        <w:t>Avkastningsmål, rammer og begrensninger</w:t>
      </w:r>
      <w:bookmarkEnd w:id="11"/>
    </w:p>
    <w:p w14:paraId="4B5057C4" w14:textId="0089F2B6" w:rsidR="00E17F89" w:rsidRDefault="00E17F89" w:rsidP="00E17F89">
      <w:r>
        <w:t>Ledig likviditet og andre midler beregnet for driftsformål skal forvaltes med minimal risiko og høy likviditet.</w:t>
      </w:r>
    </w:p>
    <w:p w14:paraId="4730E564" w14:textId="6A0D1A02" w:rsidR="00E17F89" w:rsidRDefault="00E17F89" w:rsidP="00E17F89">
      <w:r>
        <w:t>Kommunen skal ha rutiner som sikrer likviditetsstyring.</w:t>
      </w:r>
    </w:p>
    <w:p w14:paraId="13ABBEC8" w14:textId="22EF04E2" w:rsidR="00E32FD6" w:rsidRDefault="00E32FD6" w:rsidP="00E17F89">
      <w:r>
        <w:t>Kommunen skal inngå hovedbankavtale for å ivareta behovet for banktjenester.</w:t>
      </w:r>
    </w:p>
    <w:p w14:paraId="469B05BA" w14:textId="4E82578A" w:rsidR="00E32FD6" w:rsidRDefault="00E32FD6" w:rsidP="00E17F89">
      <w:r>
        <w:lastRenderedPageBreak/>
        <w:t xml:space="preserve">Kommunens midler til driftsformål kan plasseres i bankinnskudd. </w:t>
      </w:r>
      <w:r w:rsidR="00FF1054">
        <w:t>Midlene</w:t>
      </w:r>
      <w:r>
        <w:t xml:space="preserve"> kan også plasseres i norske eller nordiske pengemarkeds- eller obligasjonsfond dersom dette forventes å gi større avkastning enn bankinnskudd.</w:t>
      </w:r>
    </w:p>
    <w:p w14:paraId="569156DA" w14:textId="094F92ED" w:rsidR="00E32FD6" w:rsidRDefault="00E32FD6" w:rsidP="00E17F89">
      <w:r>
        <w:t>Bankinnskudd skal være i kommunens hovedbank, eventuelt supplert med innskudd i andre spare- eller forretningsbanker.</w:t>
      </w:r>
    </w:p>
    <w:p w14:paraId="4CC4331D" w14:textId="67BA43ED" w:rsidR="00FF1054" w:rsidRDefault="00FF1054" w:rsidP="00E17F89">
      <w:r>
        <w:t>Av hensyn til risiko skal ikke kommunenes samlede innskudd i den enkelte bank overstige 2 % av bankens forvaltningskapital.</w:t>
      </w:r>
    </w:p>
    <w:p w14:paraId="6FCCD8FA" w14:textId="1E255041" w:rsidR="00FF1054" w:rsidRDefault="00FF1054" w:rsidP="00E17F89">
      <w:r>
        <w:t>Kommunens plassering i et pengemarkedsfond/obligasjonsfond skal ikke overstige 5 % av fondets forvaltningskapital.</w:t>
      </w:r>
    </w:p>
    <w:p w14:paraId="71C1946B" w14:textId="2A67CD99" w:rsidR="00E17F89" w:rsidRDefault="00E17F89" w:rsidP="00E17F89"/>
    <w:p w14:paraId="6B4742D1" w14:textId="00CD9C4A" w:rsidR="00E17F89" w:rsidRDefault="002848FB" w:rsidP="002848FB">
      <w:pPr>
        <w:pStyle w:val="Overskrift3"/>
        <w:numPr>
          <w:ilvl w:val="2"/>
          <w:numId w:val="12"/>
        </w:numPr>
      </w:pPr>
      <w:r>
        <w:t xml:space="preserve"> </w:t>
      </w:r>
      <w:bookmarkStart w:id="12" w:name="_Toc63943626"/>
      <w:r w:rsidR="00E17F89">
        <w:t>Modum kraftproduksjon KF</w:t>
      </w:r>
      <w:bookmarkEnd w:id="12"/>
    </w:p>
    <w:p w14:paraId="7CACA8C7" w14:textId="1DAAB7E3" w:rsidR="00E17F89" w:rsidRDefault="00E17F89" w:rsidP="00E17F89">
      <w:r>
        <w:t>Ledig likviditet i Modum kraftproduksjon KF kan lånes ut kortsiktig og på markedsmessige vilkår, til øvrige egne selskap i kraftsektoren.</w:t>
      </w:r>
    </w:p>
    <w:p w14:paraId="77593EA2" w14:textId="77777777" w:rsidR="00C85EBA" w:rsidRDefault="00C85EBA" w:rsidP="00E17F89"/>
    <w:p w14:paraId="41585485" w14:textId="2BFE6C0B" w:rsidR="00BF068C" w:rsidRDefault="00BF068C" w:rsidP="002848FB">
      <w:pPr>
        <w:pStyle w:val="Overskrift1"/>
        <w:numPr>
          <w:ilvl w:val="0"/>
          <w:numId w:val="12"/>
        </w:numPr>
      </w:pPr>
      <w:bookmarkStart w:id="13" w:name="_Toc63943627"/>
      <w:r>
        <w:t>Forvaltning av langsiktige aktiva</w:t>
      </w:r>
      <w:bookmarkEnd w:id="13"/>
    </w:p>
    <w:p w14:paraId="74FC14A7" w14:textId="4603D34D" w:rsidR="00BF068C" w:rsidRDefault="002848FB" w:rsidP="002848FB">
      <w:pPr>
        <w:pStyle w:val="Overskrift2"/>
        <w:numPr>
          <w:ilvl w:val="1"/>
          <w:numId w:val="12"/>
        </w:numPr>
      </w:pPr>
      <w:r>
        <w:t xml:space="preserve"> </w:t>
      </w:r>
      <w:bookmarkStart w:id="14" w:name="_Toc63943628"/>
      <w:r w:rsidR="00BF068C">
        <w:t>Definisjon av midler</w:t>
      </w:r>
      <w:bookmarkEnd w:id="14"/>
    </w:p>
    <w:p w14:paraId="1F8FF7B3" w14:textId="29B55985" w:rsidR="005E6CF1" w:rsidRDefault="005E6CF1" w:rsidP="005E6CF1">
      <w:r>
        <w:t>Langsiktige finansielle aktiva regnes som den delen av kommunens finansielle midler som i henhold til budsjetter og prognoser/planer ikke skal benyttes til drift, investeringer eller nedbetaling av gjeld i løpet av de neste 5 årene.</w:t>
      </w:r>
    </w:p>
    <w:p w14:paraId="2D381464" w14:textId="77777777" w:rsidR="006F1576" w:rsidRDefault="006F1576" w:rsidP="005E6CF1"/>
    <w:p w14:paraId="114F0372" w14:textId="73AAAE5D" w:rsidR="00BF068C" w:rsidRDefault="00BF068C" w:rsidP="002848FB">
      <w:pPr>
        <w:pStyle w:val="Overskrift2"/>
        <w:numPr>
          <w:ilvl w:val="1"/>
          <w:numId w:val="12"/>
        </w:numPr>
      </w:pPr>
      <w:bookmarkStart w:id="15" w:name="_Toc63943629"/>
      <w:r>
        <w:t>Avkastningsmål, rammer og begrensninger</w:t>
      </w:r>
      <w:bookmarkEnd w:id="15"/>
    </w:p>
    <w:p w14:paraId="3F34760B" w14:textId="7C25E993" w:rsidR="00FF1054" w:rsidRPr="00FF1054" w:rsidRDefault="00FF1054" w:rsidP="00FF1054">
      <w:r w:rsidRPr="00FF1054">
        <w:t>Modum kommune har ikke rammer for plassering av langsiktige finansielle aktiva</w:t>
      </w:r>
      <w:r w:rsidR="00EC34BF">
        <w:t xml:space="preserve"> på grunn av at dette ikke er aktuelt</w:t>
      </w:r>
      <w:r w:rsidRPr="00FF1054">
        <w:t>.</w:t>
      </w:r>
      <w:r w:rsidR="00EC34BF">
        <w:t xml:space="preserve"> </w:t>
      </w:r>
    </w:p>
    <w:p w14:paraId="5AA169F9" w14:textId="77777777" w:rsidR="00FF1054" w:rsidRPr="00FF1054" w:rsidRDefault="00FF1054" w:rsidP="00FF1054">
      <w:r w:rsidRPr="00FF1054">
        <w:t>Dersom kommunen på et fremtidig tidspunkt har til hensikt å etablere forvaltning av langsiktige finansielle aktiva, vil dette reglementet bli oppjustert med nødvendige og tilstrekkelige rammer og retningslinjer for slik forvaltning. Det endrede reglement vil bli vedtatt av kommunestyret før oppstart av forvaltning av langsiktige finansielle aktiva.</w:t>
      </w:r>
    </w:p>
    <w:p w14:paraId="59FCE373" w14:textId="5B730855" w:rsidR="008636EF" w:rsidRDefault="008636EF" w:rsidP="00AA0811">
      <w:r>
        <w:t>Modum kommune kan ha midler plassert som utlån/ansvarlig lån til Midtkraft AS, Modum kraftproduksjon KF og Vikersund Utvikling AS. Endringer i utlån/ansvarlig lån til disse selskapene skal vedtas av kommunestyret. Krav til avkastning blir vurdert i den enkelte sak.</w:t>
      </w:r>
    </w:p>
    <w:p w14:paraId="67139412" w14:textId="77777777" w:rsidR="006F1576" w:rsidRDefault="006F1576" w:rsidP="00AA0811"/>
    <w:p w14:paraId="5243400B" w14:textId="0AC038C8" w:rsidR="00AA7E25" w:rsidRDefault="00AA7E25" w:rsidP="002848FB">
      <w:pPr>
        <w:pStyle w:val="Overskrift1"/>
        <w:numPr>
          <w:ilvl w:val="0"/>
          <w:numId w:val="12"/>
        </w:numPr>
      </w:pPr>
      <w:bookmarkStart w:id="16" w:name="_Toc63943630"/>
      <w:r>
        <w:t>Forvaltning av gjeld</w:t>
      </w:r>
      <w:bookmarkEnd w:id="16"/>
    </w:p>
    <w:p w14:paraId="72493459" w14:textId="522BBF22" w:rsidR="00AF7945" w:rsidRDefault="00AF7945" w:rsidP="00AF7945">
      <w:r>
        <w:t>Med gjeld menes lån til finansiering av investeringer som bokføres under langsiktig gjeld i Modum kommunes balanse.</w:t>
      </w:r>
    </w:p>
    <w:p w14:paraId="73504ED2" w14:textId="77777777" w:rsidR="006F1576" w:rsidRPr="00AF7945" w:rsidRDefault="006F1576" w:rsidP="00AF7945"/>
    <w:p w14:paraId="01D4BE1F" w14:textId="7807D798" w:rsidR="00AA7E25" w:rsidRDefault="002848FB" w:rsidP="002848FB">
      <w:pPr>
        <w:pStyle w:val="Overskrift2"/>
        <w:numPr>
          <w:ilvl w:val="1"/>
          <w:numId w:val="12"/>
        </w:numPr>
      </w:pPr>
      <w:r>
        <w:lastRenderedPageBreak/>
        <w:t xml:space="preserve"> </w:t>
      </w:r>
      <w:bookmarkStart w:id="17" w:name="_Toc63943631"/>
      <w:r w:rsidR="00BC2F87">
        <w:t>Produkter</w:t>
      </w:r>
      <w:bookmarkEnd w:id="17"/>
    </w:p>
    <w:p w14:paraId="1507A711" w14:textId="4F5B263F" w:rsidR="00A3271C" w:rsidRDefault="00A3271C" w:rsidP="00A3271C">
      <w:r>
        <w:t>Lån kan tas opp som direkte lån i offentlige og private finansinstitusjoner, samt livselskaper. Det er ikke anledning til å legge ut obligasjonslån eller sertifikatlån. Finansiering kan også skje gjennom finansiell leasing.</w:t>
      </w:r>
    </w:p>
    <w:p w14:paraId="05ECDD77" w14:textId="763FFBB5" w:rsidR="005E599A" w:rsidRDefault="00906EE1" w:rsidP="00A3271C">
      <w:r>
        <w:t>Det kan kun tas opp lån i norske kroner. Låneopptak skal søkes gjennomført til markedets mest gunstige betingelser. Det skal innhentes minst to konkurrerende tilbud fra aktuelle långivere. Det kan gjøres unntak fra dette kravet ved låneopptak i statsbank (Husbanken).</w:t>
      </w:r>
    </w:p>
    <w:p w14:paraId="0FA84BBD" w14:textId="2FA64A44" w:rsidR="003E0EFB" w:rsidRDefault="003E0EFB" w:rsidP="00A3271C">
      <w:r>
        <w:t>Gjeldsporteføljen skal bestå av et mindre antall lån.</w:t>
      </w:r>
    </w:p>
    <w:p w14:paraId="197BD9F6" w14:textId="77777777" w:rsidR="00C157B6" w:rsidRDefault="00C157B6" w:rsidP="00A3271C"/>
    <w:p w14:paraId="28B25A1A" w14:textId="6AE29C13" w:rsidR="006F1576" w:rsidRDefault="00C157B6" w:rsidP="00C157B6">
      <w:pPr>
        <w:pStyle w:val="Overskrift3"/>
        <w:numPr>
          <w:ilvl w:val="2"/>
          <w:numId w:val="12"/>
        </w:numPr>
      </w:pPr>
      <w:bookmarkStart w:id="18" w:name="_Toc63943632"/>
      <w:r w:rsidRPr="00C157B6">
        <w:t>Pris – og valutasikring</w:t>
      </w:r>
      <w:bookmarkEnd w:id="18"/>
    </w:p>
    <w:p w14:paraId="128A6ABC" w14:textId="3F65823E" w:rsidR="00C157B6" w:rsidRDefault="00C157B6" w:rsidP="00C157B6">
      <w:r>
        <w:t>Styret i Modum kraftproduksjon KF får fullmakt til å beslutte gjennomføring av pris- og valutasikring ved omsetning av strøm.</w:t>
      </w:r>
    </w:p>
    <w:p w14:paraId="34425021" w14:textId="77777777" w:rsidR="00C157B6" w:rsidRPr="00C157B6" w:rsidRDefault="00C157B6" w:rsidP="00C157B6"/>
    <w:p w14:paraId="35FA2FC1" w14:textId="2A16F134" w:rsidR="00BC2F87" w:rsidRDefault="002848FB" w:rsidP="002848FB">
      <w:pPr>
        <w:pStyle w:val="Overskrift2"/>
        <w:numPr>
          <w:ilvl w:val="1"/>
          <w:numId w:val="12"/>
        </w:numPr>
      </w:pPr>
      <w:r>
        <w:t xml:space="preserve"> </w:t>
      </w:r>
      <w:bookmarkStart w:id="19" w:name="_Toc63943633"/>
      <w:r w:rsidR="00BC2F87">
        <w:t>Rentestrategi</w:t>
      </w:r>
      <w:bookmarkEnd w:id="19"/>
    </w:p>
    <w:p w14:paraId="17606F10" w14:textId="11630BB2" w:rsidR="00685CCD" w:rsidRDefault="00685CCD" w:rsidP="00685CCD">
      <w:r>
        <w:t>Rentebærende lån gir renterisiko knyttet til effekten på kommunens økonomi av renteendringer. Renterisikoen kan reduseres ved å bruke lån med fast rente</w:t>
      </w:r>
      <w:r w:rsidR="003A7224">
        <w:t>.</w:t>
      </w:r>
      <w:r>
        <w:t xml:space="preserve"> </w:t>
      </w:r>
    </w:p>
    <w:p w14:paraId="65996109" w14:textId="651EAE9D" w:rsidR="00685CCD" w:rsidRDefault="00685CCD" w:rsidP="00685CCD">
      <w:r>
        <w:t>Styring av låneporteføljens renterisiko har som formål å gi forutsigbarhet og stabilitet i netto renteutgifter.</w:t>
      </w:r>
    </w:p>
    <w:p w14:paraId="651DADF3" w14:textId="5D37526A" w:rsidR="009B7CC2" w:rsidRDefault="009B7CC2" w:rsidP="00685CCD">
      <w:r>
        <w:t>Det gis ikke anledning til å benytte finansielle instrumenter som framtidige renteavtaler (FRA) og rentebytteavtaler (SWAP).</w:t>
      </w:r>
    </w:p>
    <w:p w14:paraId="2E61847A" w14:textId="77777777" w:rsidR="006F1576" w:rsidRPr="00685CCD" w:rsidRDefault="006F1576" w:rsidP="00685CCD"/>
    <w:p w14:paraId="00EECE68" w14:textId="62BF43A9" w:rsidR="00685CCD" w:rsidRDefault="002848FB" w:rsidP="002848FB">
      <w:pPr>
        <w:pStyle w:val="Overskrift3"/>
        <w:numPr>
          <w:ilvl w:val="2"/>
          <w:numId w:val="12"/>
        </w:numPr>
      </w:pPr>
      <w:r>
        <w:t xml:space="preserve"> </w:t>
      </w:r>
      <w:bookmarkStart w:id="20" w:name="_Toc63943634"/>
      <w:r w:rsidR="00685CCD">
        <w:t>Netto gjeldsportefølje</w:t>
      </w:r>
      <w:bookmarkEnd w:id="20"/>
    </w:p>
    <w:p w14:paraId="7AA14D32" w14:textId="29444886" w:rsidR="005D0178" w:rsidRPr="00292BE7" w:rsidRDefault="005D0178" w:rsidP="005D0178">
      <w:r w:rsidRPr="00292BE7">
        <w:t xml:space="preserve">Rentekostnader på enkelte deler av kommunens langsiktige gjeld blir dekket opp av andre enn kommunen selv. Dette gjelder gjeld innen selvkostområdet, gjeld der formål er </w:t>
      </w:r>
      <w:r w:rsidR="00292BE7" w:rsidRPr="00292BE7">
        <w:t>omfattet av</w:t>
      </w:r>
      <w:r w:rsidRPr="00292BE7">
        <w:t xml:space="preserve"> en rentekompensasjonsordning og startlån.</w:t>
      </w:r>
    </w:p>
    <w:p w14:paraId="6467B248" w14:textId="59D396AA" w:rsidR="005D0178" w:rsidRPr="00292BE7" w:rsidRDefault="005D0178" w:rsidP="005D0178">
      <w:r w:rsidRPr="00292BE7">
        <w:t>Den gjelden hvor rentene ikke blir dekket opp av andre</w:t>
      </w:r>
      <w:r w:rsidR="00292BE7">
        <w:t>,</w:t>
      </w:r>
      <w:r w:rsidRPr="00292BE7">
        <w:t xml:space="preserve"> kalles netto gjeldsportefølje</w:t>
      </w:r>
      <w:r w:rsidR="00292BE7" w:rsidRPr="00292BE7">
        <w:t>. Dette defineres som totalgjeld fratrukket:</w:t>
      </w:r>
    </w:p>
    <w:p w14:paraId="24CED822" w14:textId="77777777" w:rsidR="00292BE7" w:rsidRPr="00292BE7" w:rsidRDefault="00292BE7" w:rsidP="00292BE7">
      <w:pPr>
        <w:pStyle w:val="Listeavsnitt"/>
        <w:numPr>
          <w:ilvl w:val="0"/>
          <w:numId w:val="6"/>
        </w:numPr>
      </w:pPr>
      <w:r w:rsidRPr="00292BE7">
        <w:t>Gjeld tilsvarende årets beregningsgrunnlag innenfor selvkostområdet (VAR)</w:t>
      </w:r>
    </w:p>
    <w:p w14:paraId="2E4666F8" w14:textId="77777777" w:rsidR="00292BE7" w:rsidRPr="00292BE7" w:rsidRDefault="00292BE7" w:rsidP="00292BE7">
      <w:pPr>
        <w:pStyle w:val="Listeavsnitt"/>
        <w:numPr>
          <w:ilvl w:val="0"/>
          <w:numId w:val="6"/>
        </w:numPr>
      </w:pPr>
      <w:r w:rsidRPr="00292BE7">
        <w:t>Gjeld tilsvarende årets beregningsgrunnlag for rentekompensasjonsordning</w:t>
      </w:r>
    </w:p>
    <w:p w14:paraId="5DE91108" w14:textId="77777777" w:rsidR="00292BE7" w:rsidRPr="00292BE7" w:rsidRDefault="00292BE7" w:rsidP="00292BE7">
      <w:pPr>
        <w:pStyle w:val="Listeavsnitt"/>
        <w:numPr>
          <w:ilvl w:val="0"/>
          <w:numId w:val="6"/>
        </w:numPr>
      </w:pPr>
      <w:r w:rsidRPr="00292BE7">
        <w:t>Videreformidlingslån, herunder startlån fra husbanken</w:t>
      </w:r>
    </w:p>
    <w:p w14:paraId="016E656F" w14:textId="785846C3" w:rsidR="00292BE7" w:rsidRPr="00292BE7" w:rsidRDefault="00292BE7" w:rsidP="005D0178">
      <w:r w:rsidRPr="00292BE7">
        <w:t>Renterisiko bør måles opp mot verdien av netto gjeldsportefølje, som er gjelden som påvirker kommuneøkonomien</w:t>
      </w:r>
      <w:r>
        <w:t xml:space="preserve"> og hvor rentekostnaden ikke blir dekket av andre enn kommunen selv</w:t>
      </w:r>
      <w:r w:rsidRPr="00292BE7">
        <w:t>.</w:t>
      </w:r>
    </w:p>
    <w:p w14:paraId="415D7D9E" w14:textId="0C502B7F" w:rsidR="005D0178" w:rsidRPr="00292BE7" w:rsidRDefault="005D0178" w:rsidP="005D0178">
      <w:r w:rsidRPr="00292BE7">
        <w:t xml:space="preserve">For å redusere renterisiko skal en del av gjelda være på fastrente. </w:t>
      </w:r>
    </w:p>
    <w:p w14:paraId="1EB95A2F" w14:textId="77777777" w:rsidR="00EF66EF" w:rsidRDefault="00EF66EF" w:rsidP="00EF66EF"/>
    <w:p w14:paraId="75FB5A5A" w14:textId="35472AC9" w:rsidR="00C82B6C" w:rsidRDefault="002848FB" w:rsidP="002848FB">
      <w:pPr>
        <w:pStyle w:val="Overskrift3"/>
        <w:numPr>
          <w:ilvl w:val="2"/>
          <w:numId w:val="12"/>
        </w:numPr>
      </w:pPr>
      <w:r>
        <w:t xml:space="preserve"> </w:t>
      </w:r>
      <w:bookmarkStart w:id="21" w:name="_Toc63943635"/>
      <w:r w:rsidR="00C82B6C">
        <w:t>Rammer for bruk av fastrente</w:t>
      </w:r>
      <w:bookmarkEnd w:id="21"/>
    </w:p>
    <w:p w14:paraId="25C4A490" w14:textId="6E23F93C" w:rsidR="00C82B6C" w:rsidRDefault="00C82B6C" w:rsidP="00C82B6C">
      <w:r>
        <w:t>Minst 1/3 av netto gjeldsportefølje skal være på fast rente.</w:t>
      </w:r>
      <w:r w:rsidR="003A7224">
        <w:t xml:space="preserve"> Lån med</w:t>
      </w:r>
      <w:r>
        <w:t xml:space="preserve"> faste rente</w:t>
      </w:r>
      <w:r w:rsidR="003A7224">
        <w:t>r skal ha ulik gjenstående rentebindingsperiode</w:t>
      </w:r>
      <w:r w:rsidR="009B7CC2">
        <w:t xml:space="preserve"> for å redusere risiko</w:t>
      </w:r>
      <w:r w:rsidR="003A7224">
        <w:t>.</w:t>
      </w:r>
      <w:r>
        <w:t xml:space="preserve"> </w:t>
      </w:r>
    </w:p>
    <w:p w14:paraId="751D667C" w14:textId="77777777" w:rsidR="006F1576" w:rsidRPr="00C82B6C" w:rsidRDefault="006F1576" w:rsidP="00C82B6C"/>
    <w:p w14:paraId="6D8AA71C" w14:textId="34392A39" w:rsidR="00D921EF" w:rsidRDefault="005E599A" w:rsidP="002848FB">
      <w:pPr>
        <w:pStyle w:val="Overskrift1"/>
        <w:numPr>
          <w:ilvl w:val="0"/>
          <w:numId w:val="12"/>
        </w:numPr>
      </w:pPr>
      <w:bookmarkStart w:id="22" w:name="_Toc63943636"/>
      <w:r>
        <w:lastRenderedPageBreak/>
        <w:t>Rapportering</w:t>
      </w:r>
      <w:bookmarkEnd w:id="22"/>
    </w:p>
    <w:p w14:paraId="5BF39270" w14:textId="334ABA0D" w:rsidR="005E599A" w:rsidRPr="00AB55C7" w:rsidRDefault="00C157B6" w:rsidP="005E599A">
      <w:r>
        <w:t xml:space="preserve">Rapportering om </w:t>
      </w:r>
      <w:r w:rsidR="003A7224">
        <w:t xml:space="preserve">finansforvaltning </w:t>
      </w:r>
      <w:r w:rsidR="00000CF2">
        <w:t xml:space="preserve">skal inneholde alle pliktige opplysninger i henhold til forskriftens § 8. Det </w:t>
      </w:r>
      <w:r w:rsidR="003A7224">
        <w:t>rapporteres til</w:t>
      </w:r>
      <w:r w:rsidR="005E599A">
        <w:t xml:space="preserve"> kommunestyret hver tertial. </w:t>
      </w:r>
      <w:r w:rsidR="003A7224">
        <w:t>Årsberetningen skal inneholde en orientering om finansporteføljen. Vesentlige endringer i porteføljen eller brått oppståtte hendelser rapporteres straks til formannskapet.</w:t>
      </w:r>
    </w:p>
    <w:p w14:paraId="3DF7A08D" w14:textId="03F18E46" w:rsidR="005E599A" w:rsidRDefault="00EF66EF" w:rsidP="005E599A">
      <w:r>
        <w:t>Kommunale foretak rapporterer også tertialvis til kommunestyret.</w:t>
      </w:r>
    </w:p>
    <w:p w14:paraId="64EBC435" w14:textId="77777777" w:rsidR="006F1576" w:rsidRPr="005E599A" w:rsidRDefault="006F1576" w:rsidP="005E599A"/>
    <w:p w14:paraId="41DCCEC5" w14:textId="11F19835" w:rsidR="00E90D97" w:rsidRDefault="00E90D97" w:rsidP="002848FB">
      <w:pPr>
        <w:pStyle w:val="Overskrift1"/>
        <w:numPr>
          <w:ilvl w:val="0"/>
          <w:numId w:val="12"/>
        </w:numPr>
      </w:pPr>
      <w:bookmarkStart w:id="23" w:name="_Toc63943637"/>
      <w:r>
        <w:t>Rutiner for finansforvaltningen</w:t>
      </w:r>
      <w:bookmarkEnd w:id="23"/>
    </w:p>
    <w:p w14:paraId="11536A55" w14:textId="79C81F3D" w:rsidR="00E90D97" w:rsidRDefault="00E90D97" w:rsidP="00E90D97">
      <w:r>
        <w:t>Det etableres egne administrative rutiner på følgende områder:</w:t>
      </w:r>
    </w:p>
    <w:p w14:paraId="0D6355C2" w14:textId="76418D5A" w:rsidR="00E90D97" w:rsidRDefault="00E90D97" w:rsidP="00E90D97">
      <w:pPr>
        <w:pStyle w:val="Listeavsnitt"/>
        <w:numPr>
          <w:ilvl w:val="0"/>
          <w:numId w:val="5"/>
        </w:numPr>
      </w:pPr>
      <w:r>
        <w:t>Rutiner for vurdering og håndtering av finansiell risiko</w:t>
      </w:r>
    </w:p>
    <w:p w14:paraId="4BD8B320" w14:textId="5CAA16D5" w:rsidR="00E90D97" w:rsidRDefault="00E90D97" w:rsidP="00E90D97">
      <w:pPr>
        <w:pStyle w:val="Listeavsnitt"/>
        <w:numPr>
          <w:ilvl w:val="0"/>
          <w:numId w:val="5"/>
        </w:numPr>
      </w:pPr>
      <w:r>
        <w:t>Rutiner for å avdekke avvik fra finans- og gjeldsreglementet.</w:t>
      </w:r>
    </w:p>
    <w:p w14:paraId="043AC0D3" w14:textId="77777777" w:rsidR="006F1576" w:rsidRPr="00E90D97" w:rsidRDefault="006F1576" w:rsidP="006F1576">
      <w:pPr>
        <w:ind w:left="360"/>
      </w:pPr>
    </w:p>
    <w:p w14:paraId="184BB42D" w14:textId="078ED479" w:rsidR="00BC2F87" w:rsidRDefault="00BC2F87" w:rsidP="002848FB">
      <w:pPr>
        <w:pStyle w:val="Overskrift1"/>
        <w:numPr>
          <w:ilvl w:val="0"/>
          <w:numId w:val="12"/>
        </w:numPr>
      </w:pPr>
      <w:bookmarkStart w:id="24" w:name="_Toc63943638"/>
      <w:r>
        <w:t>Avvik</w:t>
      </w:r>
      <w:bookmarkEnd w:id="24"/>
    </w:p>
    <w:p w14:paraId="2111C7ED" w14:textId="7C4BEF99" w:rsidR="00E90D97" w:rsidRPr="00E90D97" w:rsidRDefault="00E90D97" w:rsidP="00E90D97">
      <w:r>
        <w:t>Ved konstatering av avvik mellom faktisk finansforvaltning og finans- og gjeldsreglementets rammer, skal avviket umiddelbart lukkes. Avviket slik det har fremstått, og eventuell økonomisk konsekvens av avviket skal uten ugrunnet opphold rapporteres til kommunestyret sammen med forslag til rutineendringer som vil redusere sannsynligheten for slikt avvik i fremtiden.</w:t>
      </w:r>
    </w:p>
    <w:p w14:paraId="53E32272" w14:textId="77777777" w:rsidR="00BF068C" w:rsidRPr="00BF068C" w:rsidRDefault="00BF068C" w:rsidP="00BF068C"/>
    <w:p w14:paraId="111D86BC" w14:textId="77777777" w:rsidR="00BF068C" w:rsidRPr="00BF068C" w:rsidRDefault="00BF068C" w:rsidP="00BF068C"/>
    <w:sectPr w:rsidR="00BF068C" w:rsidRPr="00BF06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B4BC1"/>
    <w:multiLevelType w:val="hybridMultilevel"/>
    <w:tmpl w:val="0576F0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C4533B"/>
    <w:multiLevelType w:val="hybridMultilevel"/>
    <w:tmpl w:val="CC7A2094"/>
    <w:lvl w:ilvl="0" w:tplc="2008476E">
      <w:numFmt w:val="bullet"/>
      <w:lvlText w:val="•"/>
      <w:lvlJc w:val="left"/>
      <w:pPr>
        <w:ind w:left="828" w:hanging="828"/>
      </w:pPr>
      <w:rPr>
        <w:rFonts w:ascii="Calibri" w:eastAsiaTheme="minorHAnsi" w:hAnsi="Calibri" w:cs="Calibr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F747661"/>
    <w:multiLevelType w:val="hybridMultilevel"/>
    <w:tmpl w:val="5860CA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9C74AF"/>
    <w:multiLevelType w:val="hybridMultilevel"/>
    <w:tmpl w:val="3F6EAD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C7866BC"/>
    <w:multiLevelType w:val="hybridMultilevel"/>
    <w:tmpl w:val="31C0E4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5BF4F00"/>
    <w:multiLevelType w:val="hybridMultilevel"/>
    <w:tmpl w:val="01CEB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A5B29A4"/>
    <w:multiLevelType w:val="hybridMultilevel"/>
    <w:tmpl w:val="57D86828"/>
    <w:lvl w:ilvl="0" w:tplc="2008476E">
      <w:numFmt w:val="bullet"/>
      <w:lvlText w:val="•"/>
      <w:lvlJc w:val="left"/>
      <w:pPr>
        <w:ind w:left="1188" w:hanging="828"/>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7F82D89"/>
    <w:multiLevelType w:val="hybridMultilevel"/>
    <w:tmpl w:val="29C021D0"/>
    <w:lvl w:ilvl="0" w:tplc="2008476E">
      <w:numFmt w:val="bullet"/>
      <w:lvlText w:val="•"/>
      <w:lvlJc w:val="left"/>
      <w:pPr>
        <w:ind w:left="1188" w:hanging="828"/>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9E57FBB"/>
    <w:multiLevelType w:val="hybridMultilevel"/>
    <w:tmpl w:val="E53E1C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BBD1914"/>
    <w:multiLevelType w:val="hybridMultilevel"/>
    <w:tmpl w:val="9612AE94"/>
    <w:lvl w:ilvl="0" w:tplc="2008476E">
      <w:numFmt w:val="bullet"/>
      <w:lvlText w:val="•"/>
      <w:lvlJc w:val="left"/>
      <w:pPr>
        <w:ind w:left="1188" w:hanging="828"/>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F573B0A"/>
    <w:multiLevelType w:val="hybridMultilevel"/>
    <w:tmpl w:val="4E989F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AB00A25"/>
    <w:multiLevelType w:val="multilevel"/>
    <w:tmpl w:val="ADC86D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
  </w:num>
  <w:num w:numId="3">
    <w:abstractNumId w:val="2"/>
  </w:num>
  <w:num w:numId="4">
    <w:abstractNumId w:val="8"/>
  </w:num>
  <w:num w:numId="5">
    <w:abstractNumId w:val="10"/>
  </w:num>
  <w:num w:numId="6">
    <w:abstractNumId w:val="3"/>
  </w:num>
  <w:num w:numId="7">
    <w:abstractNumId w:val="5"/>
  </w:num>
  <w:num w:numId="8">
    <w:abstractNumId w:val="1"/>
  </w:num>
  <w:num w:numId="9">
    <w:abstractNumId w:val="9"/>
  </w:num>
  <w:num w:numId="10">
    <w:abstractNumId w:val="7"/>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8C"/>
    <w:rsid w:val="00000CF2"/>
    <w:rsid w:val="00063E1C"/>
    <w:rsid w:val="000813B4"/>
    <w:rsid w:val="000B7CB4"/>
    <w:rsid w:val="001123AF"/>
    <w:rsid w:val="00142808"/>
    <w:rsid w:val="001E5D0A"/>
    <w:rsid w:val="00254B7C"/>
    <w:rsid w:val="002848FB"/>
    <w:rsid w:val="00292BE7"/>
    <w:rsid w:val="003A7224"/>
    <w:rsid w:val="003E0EFB"/>
    <w:rsid w:val="00403CA1"/>
    <w:rsid w:val="00427D74"/>
    <w:rsid w:val="00435FB1"/>
    <w:rsid w:val="00477C9D"/>
    <w:rsid w:val="00507D71"/>
    <w:rsid w:val="00553ADB"/>
    <w:rsid w:val="005932CE"/>
    <w:rsid w:val="005D0178"/>
    <w:rsid w:val="005E599A"/>
    <w:rsid w:val="005E6CF1"/>
    <w:rsid w:val="00604169"/>
    <w:rsid w:val="00685CCD"/>
    <w:rsid w:val="006F1576"/>
    <w:rsid w:val="00761592"/>
    <w:rsid w:val="00767104"/>
    <w:rsid w:val="007A5975"/>
    <w:rsid w:val="007C270F"/>
    <w:rsid w:val="007C799B"/>
    <w:rsid w:val="007D6CDF"/>
    <w:rsid w:val="008636EF"/>
    <w:rsid w:val="008D00EE"/>
    <w:rsid w:val="00906EE1"/>
    <w:rsid w:val="009744E1"/>
    <w:rsid w:val="0099407A"/>
    <w:rsid w:val="009B7CC2"/>
    <w:rsid w:val="009D2642"/>
    <w:rsid w:val="009D6414"/>
    <w:rsid w:val="009D7B10"/>
    <w:rsid w:val="009E2694"/>
    <w:rsid w:val="00A206BF"/>
    <w:rsid w:val="00A3271C"/>
    <w:rsid w:val="00AA0811"/>
    <w:rsid w:val="00AA1988"/>
    <w:rsid w:val="00AA7E25"/>
    <w:rsid w:val="00AB55C7"/>
    <w:rsid w:val="00AF7945"/>
    <w:rsid w:val="00B534CC"/>
    <w:rsid w:val="00BB4E80"/>
    <w:rsid w:val="00BC2F87"/>
    <w:rsid w:val="00BD1D83"/>
    <w:rsid w:val="00BD6D5C"/>
    <w:rsid w:val="00BF068C"/>
    <w:rsid w:val="00C157B6"/>
    <w:rsid w:val="00C82B6C"/>
    <w:rsid w:val="00C85EBA"/>
    <w:rsid w:val="00C96AE5"/>
    <w:rsid w:val="00CD72B0"/>
    <w:rsid w:val="00D27275"/>
    <w:rsid w:val="00D35578"/>
    <w:rsid w:val="00D3637B"/>
    <w:rsid w:val="00D921EF"/>
    <w:rsid w:val="00E17F89"/>
    <w:rsid w:val="00E32FD6"/>
    <w:rsid w:val="00E90D97"/>
    <w:rsid w:val="00E9371A"/>
    <w:rsid w:val="00E93CDD"/>
    <w:rsid w:val="00EC34BF"/>
    <w:rsid w:val="00EF12DC"/>
    <w:rsid w:val="00EF66EF"/>
    <w:rsid w:val="00F053AC"/>
    <w:rsid w:val="00F3420A"/>
    <w:rsid w:val="00F84C40"/>
    <w:rsid w:val="00FE3375"/>
    <w:rsid w:val="00FF105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9867"/>
  <w15:chartTrackingRefBased/>
  <w15:docId w15:val="{1B6D193D-59CC-4884-8DB6-904F9E335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06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BF06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932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F068C"/>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BF068C"/>
    <w:pPr>
      <w:outlineLvl w:val="9"/>
    </w:pPr>
    <w:rPr>
      <w:lang w:eastAsia="nb-NO"/>
    </w:rPr>
  </w:style>
  <w:style w:type="character" w:customStyle="1" w:styleId="Overskrift2Tegn">
    <w:name w:val="Overskrift 2 Tegn"/>
    <w:basedOn w:val="Standardskriftforavsnitt"/>
    <w:link w:val="Overskrift2"/>
    <w:uiPriority w:val="9"/>
    <w:semiHidden/>
    <w:rsid w:val="00BF068C"/>
    <w:rPr>
      <w:rFonts w:asciiTheme="majorHAnsi" w:eastAsiaTheme="majorEastAsia" w:hAnsiTheme="majorHAnsi" w:cstheme="majorBidi"/>
      <w:color w:val="2F5496" w:themeColor="accent1" w:themeShade="BF"/>
      <w:sz w:val="26"/>
      <w:szCs w:val="26"/>
    </w:rPr>
  </w:style>
  <w:style w:type="paragraph" w:styleId="INNH1">
    <w:name w:val="toc 1"/>
    <w:basedOn w:val="Normal"/>
    <w:next w:val="Normal"/>
    <w:autoRedefine/>
    <w:uiPriority w:val="39"/>
    <w:unhideWhenUsed/>
    <w:rsid w:val="00BC2F87"/>
    <w:pPr>
      <w:spacing w:after="100"/>
    </w:pPr>
  </w:style>
  <w:style w:type="paragraph" w:styleId="INNH2">
    <w:name w:val="toc 2"/>
    <w:basedOn w:val="Normal"/>
    <w:next w:val="Normal"/>
    <w:autoRedefine/>
    <w:uiPriority w:val="39"/>
    <w:unhideWhenUsed/>
    <w:rsid w:val="00BC2F87"/>
    <w:pPr>
      <w:spacing w:after="100"/>
      <w:ind w:left="220"/>
    </w:pPr>
  </w:style>
  <w:style w:type="character" w:styleId="Hyperkobling">
    <w:name w:val="Hyperlink"/>
    <w:basedOn w:val="Standardskriftforavsnitt"/>
    <w:uiPriority w:val="99"/>
    <w:unhideWhenUsed/>
    <w:rsid w:val="00BC2F87"/>
    <w:rPr>
      <w:color w:val="0563C1" w:themeColor="hyperlink"/>
      <w:u w:val="single"/>
    </w:rPr>
  </w:style>
  <w:style w:type="character" w:customStyle="1" w:styleId="Overskrift3Tegn">
    <w:name w:val="Overskrift 3 Tegn"/>
    <w:basedOn w:val="Standardskriftforavsnitt"/>
    <w:link w:val="Overskrift3"/>
    <w:uiPriority w:val="9"/>
    <w:semiHidden/>
    <w:rsid w:val="005932CE"/>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AA1988"/>
    <w:pPr>
      <w:ind w:left="720"/>
      <w:contextualSpacing/>
    </w:pPr>
  </w:style>
  <w:style w:type="paragraph" w:styleId="INNH3">
    <w:name w:val="toc 3"/>
    <w:basedOn w:val="Normal"/>
    <w:next w:val="Normal"/>
    <w:autoRedefine/>
    <w:uiPriority w:val="39"/>
    <w:unhideWhenUsed/>
    <w:rsid w:val="005E599A"/>
    <w:pPr>
      <w:spacing w:after="100"/>
      <w:ind w:left="440"/>
    </w:pPr>
  </w:style>
  <w:style w:type="paragraph" w:styleId="Ingenmellomrom">
    <w:name w:val="No Spacing"/>
    <w:link w:val="IngenmellomromTegn"/>
    <w:uiPriority w:val="1"/>
    <w:qFormat/>
    <w:rsid w:val="00767104"/>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767104"/>
    <w:rPr>
      <w:rFonts w:eastAsiaTheme="minorEastAsia"/>
      <w:lang w:eastAsia="nb-NO"/>
    </w:rPr>
  </w:style>
  <w:style w:type="paragraph" w:styleId="NormalWeb">
    <w:name w:val="Normal (Web)"/>
    <w:basedOn w:val="Normal"/>
    <w:uiPriority w:val="99"/>
    <w:unhideWhenUsed/>
    <w:rsid w:val="00E9371A"/>
    <w:pPr>
      <w:spacing w:after="270"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427D7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27D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71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161BF-5AAE-4B32-A94E-5091D034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1741</Words>
  <Characters>9229</Characters>
  <Application>Microsoft Office Word</Application>
  <DocSecurity>0</DocSecurity>
  <Lines>76</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Øverby, Gro</dc:creator>
  <cp:keywords/>
  <dc:description/>
  <cp:lastModifiedBy>Kopland, Eivind</cp:lastModifiedBy>
  <cp:revision>2</cp:revision>
  <cp:lastPrinted>2021-02-17T07:24:00Z</cp:lastPrinted>
  <dcterms:created xsi:type="dcterms:W3CDTF">2021-03-24T11:46:00Z</dcterms:created>
  <dcterms:modified xsi:type="dcterms:W3CDTF">2021-03-24T11:46:00Z</dcterms:modified>
</cp:coreProperties>
</file>